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124" w:type="dxa"/>
        <w:tblInd w:w="-5" w:type="dxa"/>
        <w:tblLook w:val="04A0" w:firstRow="1" w:lastRow="0" w:firstColumn="1" w:lastColumn="0" w:noHBand="0" w:noVBand="1"/>
      </w:tblPr>
      <w:tblGrid>
        <w:gridCol w:w="9124"/>
      </w:tblGrid>
      <w:tr w:rsidR="0016426F" w:rsidRPr="00311B44" w14:paraId="40C15B7C" w14:textId="77777777" w:rsidTr="0077317E">
        <w:trPr>
          <w:trHeight w:val="310"/>
        </w:trPr>
        <w:tc>
          <w:tcPr>
            <w:tcW w:w="9124" w:type="dxa"/>
          </w:tcPr>
          <w:p w14:paraId="0D3837CD" w14:textId="0E10EB3F" w:rsidR="0077317E" w:rsidRPr="00311B44" w:rsidRDefault="00F77FB5" w:rsidP="00D640CE">
            <w:pPr>
              <w:pStyle w:val="Heading1"/>
              <w:numPr>
                <w:ilvl w:val="0"/>
                <w:numId w:val="17"/>
              </w:numPr>
              <w:rPr>
                <w:rFonts w:cstheme="minorBidi"/>
                <w:cs/>
              </w:rPr>
            </w:pPr>
            <w:r w:rsidRPr="00311B44">
              <w:rPr>
                <w:rFonts w:cstheme="minorBidi"/>
                <w:cs/>
              </w:rPr>
              <w:t>กระบวนการแปลงสภาพและการดำเนินงานของกองทรัสต์</w:t>
            </w:r>
          </w:p>
        </w:tc>
      </w:tr>
    </w:tbl>
    <w:p w14:paraId="735B37D2" w14:textId="77777777" w:rsidR="00733661" w:rsidRPr="00311B44" w:rsidRDefault="00733661" w:rsidP="00F23D40">
      <w:pPr>
        <w:pStyle w:val="ListParagraph"/>
        <w:keepNext/>
        <w:spacing w:before="0"/>
        <w:ind w:left="0" w:firstLine="0"/>
        <w:contextualSpacing w:val="0"/>
        <w:rPr>
          <w:rFonts w:asciiTheme="minorBidi" w:hAnsiTheme="minorBidi" w:cstheme="minorBidi"/>
          <w:b/>
          <w:bCs/>
          <w:sz w:val="28"/>
        </w:rPr>
      </w:pPr>
    </w:p>
    <w:p w14:paraId="249A5AF4" w14:textId="706CBD41" w:rsidR="00D31197" w:rsidRPr="00311B44" w:rsidRDefault="00D31197">
      <w:pPr>
        <w:pStyle w:val="Heading1"/>
        <w:jc w:val="thaiDistribute"/>
        <w:rPr>
          <w:rFonts w:cstheme="minorBidi"/>
        </w:rPr>
      </w:pPr>
      <w:r w:rsidRPr="00311B44">
        <w:rPr>
          <w:rFonts w:cstheme="minorBidi" w:hint="cs"/>
          <w:cs/>
        </w:rPr>
        <w:t>ที่มาและเหตุผลในการแปลงสภาพกองทุนรวมเป็นกองทรัสต์</w:t>
      </w:r>
    </w:p>
    <w:p w14:paraId="2B103344" w14:textId="66717BE5" w:rsidR="00563614" w:rsidRPr="00311B44" w:rsidRDefault="004E4C34" w:rsidP="00C72EB2">
      <w:pPr>
        <w:spacing w:after="120" w:line="276" w:lineRule="auto"/>
        <w:ind w:left="0"/>
        <w:jc w:val="thaiDistribute"/>
        <w:rPr>
          <w:rFonts w:ascii="Cordia New" w:hAnsi="Cordia New"/>
          <w:sz w:val="28"/>
        </w:rPr>
      </w:pPr>
      <w:r w:rsidRPr="00311B44">
        <w:rPr>
          <w:rFonts w:ascii="Cordia New" w:hAnsi="Cordia New"/>
          <w:sz w:val="28"/>
        </w:rPr>
        <w:t xml:space="preserve">ONEAM </w:t>
      </w:r>
      <w:r w:rsidRPr="00311B44">
        <w:rPr>
          <w:rFonts w:ascii="Cordia New" w:hAnsi="Cordia New"/>
          <w:sz w:val="28"/>
          <w:cs/>
        </w:rPr>
        <w:t>ในฐานะบริษัทจัดการของกองทุนรวม</w:t>
      </w:r>
      <w:r w:rsidRPr="00311B44">
        <w:rPr>
          <w:rFonts w:ascii="Cordia New" w:hAnsi="Cordia New"/>
          <w:sz w:val="28"/>
        </w:rPr>
        <w:t xml:space="preserve"> BKKCP </w:t>
      </w:r>
      <w:r w:rsidRPr="00311B44">
        <w:rPr>
          <w:rFonts w:ascii="Cordia New" w:hAnsi="Cordia New"/>
          <w:sz w:val="28"/>
          <w:cs/>
        </w:rPr>
        <w:t xml:space="preserve">และ </w:t>
      </w:r>
      <w:r w:rsidRPr="00311B44">
        <w:rPr>
          <w:rFonts w:ascii="Cordia New" w:hAnsi="Cordia New"/>
          <w:sz w:val="28"/>
        </w:rPr>
        <w:t xml:space="preserve">CID </w:t>
      </w:r>
      <w:r w:rsidRPr="00311B44">
        <w:rPr>
          <w:rFonts w:ascii="Cordia New" w:hAnsi="Cordia New"/>
          <w:sz w:val="28"/>
          <w:cs/>
        </w:rPr>
        <w:t>ในฐานะผู้ถือหน่วยลงทุนรายใหญ่</w:t>
      </w:r>
      <w:r w:rsidR="0008483D" w:rsidRPr="00311B44">
        <w:rPr>
          <w:rFonts w:ascii="Cordia New" w:hAnsi="Cordia New"/>
          <w:sz w:val="28"/>
          <w:cs/>
        </w:rPr>
        <w:t>ของกองทุนรวม</w:t>
      </w:r>
      <w:r w:rsidR="0008483D" w:rsidRPr="00311B44">
        <w:rPr>
          <w:rFonts w:ascii="Cordia New" w:hAnsi="Cordia New"/>
          <w:sz w:val="28"/>
        </w:rPr>
        <w:t xml:space="preserve"> BKKCP </w:t>
      </w:r>
      <w:r w:rsidR="004E6740" w:rsidRPr="00311B44">
        <w:rPr>
          <w:rFonts w:ascii="Cordia New" w:hAnsi="Cordia New"/>
          <w:sz w:val="28"/>
          <w:cs/>
        </w:rPr>
        <w:t xml:space="preserve">ได้เล็งเห็นถึงประโยชน์ต่อผู้ถือหน่วยลงทุนของกองทุนรวม </w:t>
      </w:r>
      <w:r w:rsidR="004E6740" w:rsidRPr="00311B44">
        <w:rPr>
          <w:rFonts w:ascii="Cordia New" w:hAnsi="Cordia New"/>
          <w:sz w:val="28"/>
        </w:rPr>
        <w:t xml:space="preserve">BKKCP </w:t>
      </w:r>
      <w:r w:rsidR="004E6740" w:rsidRPr="00311B44">
        <w:rPr>
          <w:rFonts w:ascii="Cordia New" w:hAnsi="Cordia New"/>
          <w:sz w:val="28"/>
          <w:cs/>
        </w:rPr>
        <w:t xml:space="preserve">โดยรวม จึงมีความประสงค์ที่จะแปลงสภาพกองทุนรวม </w:t>
      </w:r>
      <w:r w:rsidR="004E6740" w:rsidRPr="00311B44">
        <w:rPr>
          <w:rFonts w:ascii="Cordia New" w:hAnsi="Cordia New"/>
          <w:sz w:val="28"/>
        </w:rPr>
        <w:t xml:space="preserve">BKKCP </w:t>
      </w:r>
      <w:r w:rsidR="004E6740" w:rsidRPr="00311B44">
        <w:rPr>
          <w:rFonts w:ascii="Cordia New" w:hAnsi="Cordia New"/>
          <w:sz w:val="28"/>
          <w:cs/>
        </w:rPr>
        <w:t>เป็นทรัสต์เพื่อการลงทุนในอสังหาริมทรัพย์ โดย</w:t>
      </w:r>
      <w:r w:rsidR="004E6740" w:rsidRPr="00311B44">
        <w:rPr>
          <w:rFonts w:ascii="Cordia New" w:hAnsi="Cordia New" w:hint="cs"/>
          <w:sz w:val="28"/>
          <w:cs/>
        </w:rPr>
        <w:t>มี</w:t>
      </w:r>
      <w:r w:rsidR="004E6740" w:rsidRPr="00311B44">
        <w:rPr>
          <w:rFonts w:ascii="Cordia New" w:hAnsi="Cordia New"/>
          <w:sz w:val="28"/>
          <w:cs/>
        </w:rPr>
        <w:t xml:space="preserve">กองทรัสต์ </w:t>
      </w:r>
      <w:r w:rsidR="004E6740" w:rsidRPr="00311B44">
        <w:rPr>
          <w:rFonts w:ascii="Cordia New" w:hAnsi="Cordia New"/>
          <w:sz w:val="28"/>
        </w:rPr>
        <w:t>ISSARA</w:t>
      </w:r>
      <w:r w:rsidR="004E6740" w:rsidRPr="00311B44">
        <w:rPr>
          <w:rFonts w:ascii="Cordia New" w:hAnsi="Cordia New" w:hint="cs"/>
          <w:sz w:val="28"/>
          <w:cs/>
        </w:rPr>
        <w:t xml:space="preserve"> </w:t>
      </w:r>
      <w:r w:rsidR="004E6740" w:rsidRPr="00311B44">
        <w:rPr>
          <w:rFonts w:ascii="Cordia New" w:hAnsi="Cordia New"/>
          <w:sz w:val="28"/>
          <w:cs/>
        </w:rPr>
        <w:t>เป็นทรัสต์เพื่อการลงทุนในอสังหาริมทรัพย์ที่จะจัดตั้งขึ้นเพื่อรองรับการแปลงสภาพ (</w:t>
      </w:r>
      <w:r w:rsidR="004E6740" w:rsidRPr="00311B44">
        <w:rPr>
          <w:rFonts w:ascii="Cordia New" w:hAnsi="Cordia New"/>
          <w:sz w:val="28"/>
        </w:rPr>
        <w:t>“</w:t>
      </w:r>
      <w:r w:rsidR="004E6740" w:rsidRPr="00311B44">
        <w:rPr>
          <w:rFonts w:ascii="Cordia New" w:hAnsi="Cordia New"/>
          <w:b/>
          <w:bCs/>
          <w:sz w:val="28"/>
          <w:cs/>
        </w:rPr>
        <w:t xml:space="preserve">การแปลงสภาพกองทุนรวม </w:t>
      </w:r>
      <w:r w:rsidR="004E6740" w:rsidRPr="00311B44">
        <w:rPr>
          <w:rFonts w:ascii="Cordia New" w:hAnsi="Cordia New"/>
          <w:b/>
          <w:bCs/>
          <w:sz w:val="28"/>
        </w:rPr>
        <w:t>BKKCP</w:t>
      </w:r>
      <w:r w:rsidR="004E6740" w:rsidRPr="00311B44">
        <w:rPr>
          <w:rFonts w:ascii="Cordia New" w:hAnsi="Cordia New"/>
          <w:sz w:val="28"/>
        </w:rPr>
        <w:t>”</w:t>
      </w:r>
      <w:r w:rsidR="004E6740" w:rsidRPr="00311B44">
        <w:rPr>
          <w:rFonts w:ascii="Cordia New" w:hAnsi="Cordia New"/>
          <w:sz w:val="28"/>
          <w:cs/>
        </w:rPr>
        <w:t>)</w:t>
      </w:r>
      <w:r w:rsidR="004E6740" w:rsidRPr="00311B44">
        <w:rPr>
          <w:rFonts w:ascii="Cordia New" w:hAnsi="Cordia New"/>
          <w:sz w:val="28"/>
        </w:rPr>
        <w:t xml:space="preserve"> </w:t>
      </w:r>
      <w:r w:rsidR="004E6740" w:rsidRPr="00311B44">
        <w:rPr>
          <w:rFonts w:ascii="Cordia New" w:hAnsi="Cordia New"/>
          <w:sz w:val="28"/>
          <w:cs/>
        </w:rPr>
        <w:t>ตามหลักเกณฑ์ใน</w:t>
      </w:r>
      <w:r w:rsidR="00B54D7A" w:rsidRPr="00311B44">
        <w:rPr>
          <w:rFonts w:ascii="Cordia New" w:hAnsi="Cordia New"/>
          <w:sz w:val="28"/>
          <w:cs/>
        </w:rPr>
        <w:t xml:space="preserve"> </w:t>
      </w:r>
      <w:r w:rsidR="004E6740" w:rsidRPr="00311B44">
        <w:rPr>
          <w:rFonts w:ascii="Cordia New" w:hAnsi="Cordia New"/>
          <w:sz w:val="28"/>
          <w:cs/>
        </w:rPr>
        <w:t>ประกาศ</w:t>
      </w:r>
      <w:r w:rsidR="00C216DE" w:rsidRPr="00311B44">
        <w:rPr>
          <w:rFonts w:ascii="Cordia New" w:hAnsi="Cordia New"/>
          <w:sz w:val="28"/>
          <w:cs/>
        </w:rPr>
        <w:t>ที่</w:t>
      </w:r>
      <w:r w:rsidR="004E6740" w:rsidRPr="00311B44">
        <w:rPr>
          <w:rFonts w:ascii="Cordia New" w:hAnsi="Cordia New"/>
          <w:sz w:val="28"/>
          <w:cs/>
        </w:rPr>
        <w:t xml:space="preserve"> ทจ. </w:t>
      </w:r>
      <w:r w:rsidR="004E6740" w:rsidRPr="00311B44">
        <w:rPr>
          <w:rFonts w:ascii="Cordia New" w:hAnsi="Cordia New"/>
          <w:sz w:val="28"/>
        </w:rPr>
        <w:t>34</w:t>
      </w:r>
      <w:r w:rsidR="004E6740" w:rsidRPr="00311B44">
        <w:rPr>
          <w:rFonts w:ascii="Cordia New" w:hAnsi="Cordia New"/>
          <w:sz w:val="28"/>
          <w:cs/>
        </w:rPr>
        <w:t>/</w:t>
      </w:r>
      <w:r w:rsidR="004E6740" w:rsidRPr="00311B44">
        <w:rPr>
          <w:rFonts w:ascii="Cordia New" w:hAnsi="Cordia New"/>
          <w:sz w:val="28"/>
        </w:rPr>
        <w:t>2559</w:t>
      </w:r>
      <w:r w:rsidR="004E6740" w:rsidRPr="00311B44">
        <w:rPr>
          <w:rFonts w:ascii="Cordia New" w:hAnsi="Cordia New"/>
          <w:sz w:val="28"/>
          <w:cs/>
        </w:rPr>
        <w:t xml:space="preserve"> </w:t>
      </w:r>
      <w:r w:rsidR="004E6740" w:rsidRPr="00311B44">
        <w:rPr>
          <w:rFonts w:ascii="Cordia New" w:hAnsi="Cordia New" w:hint="cs"/>
          <w:sz w:val="28"/>
          <w:cs/>
        </w:rPr>
        <w:t>และ</w:t>
      </w:r>
      <w:r w:rsidR="00C72EB2" w:rsidRPr="00311B44">
        <w:rPr>
          <w:rFonts w:ascii="Cordia New" w:hAnsi="Cordia New"/>
          <w:sz w:val="28"/>
          <w:cs/>
        </w:rPr>
        <w:t xml:space="preserve">ประกาศที่ ทจ. </w:t>
      </w:r>
      <w:r w:rsidR="00C72EB2" w:rsidRPr="00311B44">
        <w:rPr>
          <w:rFonts w:ascii="Cordia New" w:hAnsi="Cordia New"/>
          <w:sz w:val="28"/>
        </w:rPr>
        <w:t>49/2555</w:t>
      </w:r>
      <w:r w:rsidR="00D31197" w:rsidRPr="00311B44">
        <w:rPr>
          <w:rFonts w:ascii="Cordia New" w:hAnsi="Cordia New" w:hint="cs"/>
          <w:sz w:val="28"/>
          <w:cs/>
        </w:rPr>
        <w:t xml:space="preserve"> </w:t>
      </w:r>
      <w:r w:rsidR="008D38FA" w:rsidRPr="00311B44">
        <w:rPr>
          <w:rFonts w:ascii="Cordia New" w:hAnsi="Cordia New" w:hint="cs"/>
          <w:sz w:val="28"/>
          <w:cs/>
        </w:rPr>
        <w:t>เนื่องจาก</w:t>
      </w:r>
      <w:r w:rsidR="00D31197" w:rsidRPr="00311B44">
        <w:rPr>
          <w:rFonts w:ascii="Cordia New" w:hAnsi="Cordia New" w:hint="cs"/>
          <w:sz w:val="28"/>
          <w:cs/>
        </w:rPr>
        <w:t>ตามกฎและหลักเกณฑ์ที่เกี่ยวข้องในปัจจุบัน กองทุนรวมไม่สามารถดำเนินการเพิ่มทุนจดทะเบียนเพื่อการลงทุนในอสังหาริมทรัพย์เพิ่มเติมได้อีก</w:t>
      </w:r>
      <w:r w:rsidR="006551C3" w:rsidRPr="00311B44">
        <w:rPr>
          <w:rFonts w:ascii="Cordia New" w:hAnsi="Cordia New" w:hint="cs"/>
          <w:sz w:val="28"/>
          <w:cs/>
        </w:rPr>
        <w:t xml:space="preserve"> </w:t>
      </w:r>
      <w:r w:rsidR="002B1BBE" w:rsidRPr="00311B44">
        <w:rPr>
          <w:rFonts w:ascii="Cordia New" w:hAnsi="Cordia New"/>
          <w:sz w:val="28"/>
          <w:cs/>
        </w:rPr>
        <w:t>กองทุนรวมจึงมีข้อจำกัดในการลงทุนเพิ่มเติมเพื่อเพิ่มขนาดรายได้ของกองทุนรวม อันเป็นข้อจำกัดการเพิ่มผลตอบแทนให้แก่ผู้ถือหน่วยลงทุน</w:t>
      </w:r>
      <w:r w:rsidR="002B1BBE" w:rsidRPr="00311B44">
        <w:rPr>
          <w:rFonts w:ascii="Cordia New" w:hAnsi="Cordia New" w:hint="cs"/>
          <w:sz w:val="28"/>
          <w:cs/>
        </w:rPr>
        <w:t>ของกองทุนรวม</w:t>
      </w:r>
      <w:r w:rsidR="006565E0" w:rsidRPr="00311B44">
        <w:rPr>
          <w:rFonts w:ascii="Cordia New" w:hAnsi="Cordia New" w:hint="cs"/>
          <w:sz w:val="28"/>
          <w:cs/>
        </w:rPr>
        <w:t xml:space="preserve"> </w:t>
      </w:r>
      <w:r w:rsidR="006565E0" w:rsidRPr="00311B44">
        <w:rPr>
          <w:rFonts w:ascii="Cordia New" w:hAnsi="Cordia New"/>
          <w:sz w:val="28"/>
          <w:cs/>
        </w:rPr>
        <w:t>รวมทั้งกองทุนรวมมีหลักเกณฑ์</w:t>
      </w:r>
      <w:r w:rsidR="006565E0" w:rsidRPr="00311B44">
        <w:rPr>
          <w:rFonts w:ascii="Cordia New" w:hAnsi="Cordia New" w:hint="cs"/>
          <w:sz w:val="28"/>
          <w:cs/>
        </w:rPr>
        <w:t>ในเรื่อง</w:t>
      </w:r>
      <w:r w:rsidR="006565E0" w:rsidRPr="00311B44">
        <w:rPr>
          <w:rFonts w:ascii="Cordia New" w:hAnsi="Cordia New"/>
          <w:sz w:val="28"/>
          <w:cs/>
        </w:rPr>
        <w:t>การกู้ยืมเงินในอัตราที่ต่ำกว่ากองทรัสต์ ซึ่งเป็นข้อจำกัดของกองทุนรวมในการจัดโครงสร้างการบริหารทางการเงินให้มีประสิทธิภาพมากขึ้น</w:t>
      </w:r>
      <w:r w:rsidR="006565E0" w:rsidRPr="00311B44">
        <w:rPr>
          <w:rFonts w:ascii="Cordia New" w:hAnsi="Cordia New"/>
          <w:sz w:val="28"/>
        </w:rPr>
        <w:t xml:space="preserve"> </w:t>
      </w:r>
      <w:r w:rsidR="006565E0" w:rsidRPr="00311B44">
        <w:rPr>
          <w:rFonts w:ascii="Cordia New" w:hAnsi="Cordia New"/>
          <w:sz w:val="28"/>
          <w:cs/>
        </w:rPr>
        <w:t>แต่เมื่อมีการแปลงสภาพกองทุนรวม</w:t>
      </w:r>
      <w:r w:rsidR="006565E0" w:rsidRPr="00311B44">
        <w:rPr>
          <w:rFonts w:ascii="Cordia New" w:hAnsi="Cordia New"/>
          <w:sz w:val="28"/>
        </w:rPr>
        <w:t xml:space="preserve"> BKKCP </w:t>
      </w:r>
      <w:r w:rsidR="006565E0" w:rsidRPr="00311B44">
        <w:rPr>
          <w:rFonts w:ascii="Cordia New" w:hAnsi="Cordia New"/>
          <w:sz w:val="28"/>
          <w:cs/>
        </w:rPr>
        <w:t>แล้วจะมีโอกาสและวัตถุประสงค์ที่จะลงทุนในอสังหาริมทรัพย์ซึ่งเป็นทรัพย์สินหลักของกองทรัสต์ได้โดยไม่มีข้อจำกัดในการลงทุนเพิ่มเติม</w:t>
      </w:r>
      <w:r w:rsidR="006565E0" w:rsidRPr="00311B44">
        <w:rPr>
          <w:rFonts w:ascii="Cordia New" w:hAnsi="Cordia New" w:hint="cs"/>
          <w:sz w:val="28"/>
          <w:cs/>
        </w:rPr>
        <w:t>ข้างต้น</w:t>
      </w:r>
      <w:r w:rsidR="006565E0" w:rsidRPr="00311B44">
        <w:rPr>
          <w:rFonts w:ascii="Cordia New" w:hAnsi="Cordia New"/>
          <w:sz w:val="28"/>
          <w:cs/>
        </w:rPr>
        <w:t>และหลักเกณฑ์การกู้ยืมเงินจะอยู่ในอัตราที่สูงขึ้น</w:t>
      </w:r>
      <w:r w:rsidR="0092459F" w:rsidRPr="00311B44">
        <w:rPr>
          <w:rFonts w:ascii="Cordia New" w:hAnsi="Cordia New" w:hint="cs"/>
          <w:sz w:val="28"/>
          <w:cs/>
        </w:rPr>
        <w:t xml:space="preserve"> </w:t>
      </w:r>
      <w:r w:rsidR="00563614" w:rsidRPr="00311B44">
        <w:rPr>
          <w:rFonts w:ascii="Cordia New" w:hAnsi="Cordia New"/>
          <w:sz w:val="28"/>
          <w:cs/>
        </w:rPr>
        <w:t xml:space="preserve">อีกทั้ง </w:t>
      </w:r>
      <w:r w:rsidR="00563614" w:rsidRPr="00311B44">
        <w:rPr>
          <w:rFonts w:ascii="Cordia New" w:hAnsi="Cordia New" w:hint="cs"/>
          <w:sz w:val="28"/>
          <w:cs/>
        </w:rPr>
        <w:t xml:space="preserve">หากการแปลงสภาพกองทุนรวม </w:t>
      </w:r>
      <w:r w:rsidR="00563614" w:rsidRPr="00311B44">
        <w:rPr>
          <w:rFonts w:ascii="Cordia New" w:hAnsi="Cordia New"/>
          <w:sz w:val="28"/>
        </w:rPr>
        <w:t xml:space="preserve">BKKCP </w:t>
      </w:r>
      <w:r w:rsidR="00563614" w:rsidRPr="00311B44">
        <w:rPr>
          <w:rFonts w:ascii="Cordia New" w:hAnsi="Cordia New" w:hint="cs"/>
          <w:sz w:val="28"/>
          <w:cs/>
        </w:rPr>
        <w:t>(</w:t>
      </w:r>
      <w:r w:rsidR="00563614" w:rsidRPr="00311B44">
        <w:rPr>
          <w:rFonts w:ascii="Cordia New" w:hAnsi="Cordia New"/>
          <w:sz w:val="28"/>
          <w:cs/>
        </w:rPr>
        <w:t xml:space="preserve">ซึ่งหมายความรวมถึงการโอนทรัพย์สินและภาระของกองทุนรวม </w:t>
      </w:r>
      <w:r w:rsidR="00563614" w:rsidRPr="00311B44">
        <w:rPr>
          <w:rFonts w:ascii="Cordia New" w:hAnsi="Cordia New"/>
          <w:sz w:val="28"/>
        </w:rPr>
        <w:t xml:space="preserve">BKKCP </w:t>
      </w:r>
      <w:r w:rsidR="00563614" w:rsidRPr="00311B44">
        <w:rPr>
          <w:rFonts w:ascii="Cordia New" w:hAnsi="Cordia New"/>
          <w:sz w:val="28"/>
          <w:cs/>
        </w:rPr>
        <w:t>ให้</w:t>
      </w:r>
      <w:r w:rsidR="00563614" w:rsidRPr="00311B44">
        <w:rPr>
          <w:rFonts w:ascii="Cordia New" w:hAnsi="Cordia New" w:hint="cs"/>
          <w:sz w:val="28"/>
          <w:cs/>
        </w:rPr>
        <w:t>แก่</w:t>
      </w:r>
      <w:r w:rsidR="00563614" w:rsidRPr="00311B44">
        <w:rPr>
          <w:rFonts w:ascii="Cordia New" w:hAnsi="Cordia New"/>
          <w:sz w:val="28"/>
          <w:cs/>
        </w:rPr>
        <w:t xml:space="preserve">กองทรัสต์ </w:t>
      </w:r>
      <w:r w:rsidR="00563614" w:rsidRPr="00311B44">
        <w:rPr>
          <w:rFonts w:ascii="Cordia New" w:hAnsi="Cordia New"/>
          <w:sz w:val="28"/>
        </w:rPr>
        <w:t xml:space="preserve">ISSARA </w:t>
      </w:r>
      <w:r w:rsidR="00563614" w:rsidRPr="00311B44">
        <w:rPr>
          <w:rFonts w:ascii="Cordia New" w:hAnsi="Cordia New"/>
          <w:sz w:val="28"/>
          <w:cs/>
        </w:rPr>
        <w:t>โดยแลกเปลี่ยนกับหน่วยทรัสต์ที่ออกใหม่</w:t>
      </w:r>
      <w:r w:rsidR="00563614" w:rsidRPr="00311B44">
        <w:rPr>
          <w:rFonts w:ascii="Cordia New" w:hAnsi="Cordia New" w:hint="cs"/>
          <w:sz w:val="28"/>
          <w:cs/>
        </w:rPr>
        <w:t xml:space="preserve">ของกองทรัสต์ </w:t>
      </w:r>
      <w:r w:rsidR="00563614" w:rsidRPr="00311B44">
        <w:rPr>
          <w:rFonts w:ascii="Cordia New" w:hAnsi="Cordia New"/>
          <w:sz w:val="28"/>
        </w:rPr>
        <w:t>ISSARA</w:t>
      </w:r>
      <w:r w:rsidR="00563614" w:rsidRPr="00311B44">
        <w:rPr>
          <w:rFonts w:ascii="Cordia New" w:hAnsi="Cordia New"/>
          <w:sz w:val="28"/>
          <w:cs/>
        </w:rPr>
        <w:t xml:space="preserve"> </w:t>
      </w:r>
      <w:r w:rsidR="00563614" w:rsidRPr="00311B44">
        <w:rPr>
          <w:rFonts w:ascii="Cordia New" w:hAnsi="Cordia New" w:hint="cs"/>
          <w:sz w:val="28"/>
          <w:cs/>
        </w:rPr>
        <w:t>และการ</w:t>
      </w:r>
      <w:r w:rsidR="00563614" w:rsidRPr="00311B44">
        <w:rPr>
          <w:rFonts w:ascii="Cordia New" w:hAnsi="Cordia New"/>
          <w:sz w:val="28"/>
          <w:cs/>
        </w:rPr>
        <w:t>สับเปลี่ยนหน่วยทรัสต์ของกองทรัสต์</w:t>
      </w:r>
      <w:r w:rsidR="00563614" w:rsidRPr="00311B44">
        <w:rPr>
          <w:rFonts w:ascii="Cordia New" w:hAnsi="Cordia New"/>
          <w:sz w:val="28"/>
        </w:rPr>
        <w:t xml:space="preserve"> ISSARA </w:t>
      </w:r>
      <w:r w:rsidR="00563614" w:rsidRPr="00311B44">
        <w:rPr>
          <w:rFonts w:ascii="Cordia New" w:hAnsi="Cordia New"/>
          <w:sz w:val="28"/>
          <w:cs/>
        </w:rPr>
        <w:t>ที่กองทุนรวม</w:t>
      </w:r>
      <w:r w:rsidR="00563614" w:rsidRPr="00311B44">
        <w:rPr>
          <w:rFonts w:ascii="Cordia New" w:hAnsi="Cordia New"/>
          <w:sz w:val="28"/>
        </w:rPr>
        <w:t xml:space="preserve"> BKKCP </w:t>
      </w:r>
      <w:r w:rsidR="00563614" w:rsidRPr="00311B44">
        <w:rPr>
          <w:rFonts w:ascii="Cordia New" w:hAnsi="Cordia New"/>
          <w:sz w:val="28"/>
          <w:cs/>
        </w:rPr>
        <w:t>ถืออยู่ให้แก่ผู้ถือหน่วยลงทุนของกองทุนรวม</w:t>
      </w:r>
      <w:r w:rsidR="00563614" w:rsidRPr="00311B44">
        <w:rPr>
          <w:rFonts w:ascii="Cordia New" w:hAnsi="Cordia New" w:hint="cs"/>
          <w:sz w:val="28"/>
          <w:cs/>
        </w:rPr>
        <w:t xml:space="preserve"> </w:t>
      </w:r>
      <w:r w:rsidR="00563614" w:rsidRPr="00311B44">
        <w:rPr>
          <w:rFonts w:ascii="Cordia New" w:hAnsi="Cordia New"/>
          <w:sz w:val="28"/>
        </w:rPr>
        <w:t xml:space="preserve">BKKCP) </w:t>
      </w:r>
      <w:r w:rsidR="00563614" w:rsidRPr="00311B44">
        <w:rPr>
          <w:rFonts w:ascii="Cordia New" w:hAnsi="Cordia New" w:hint="cs"/>
          <w:sz w:val="28"/>
          <w:cs/>
        </w:rPr>
        <w:t xml:space="preserve">ดำเนินการเสร็จสิ้นภายในวันที่ </w:t>
      </w:r>
      <w:r w:rsidR="00563614" w:rsidRPr="00311B44">
        <w:rPr>
          <w:rFonts w:ascii="Cordia New" w:hAnsi="Cordia New"/>
          <w:sz w:val="28"/>
        </w:rPr>
        <w:t>31</w:t>
      </w:r>
      <w:r w:rsidR="00563614" w:rsidRPr="00311B44">
        <w:rPr>
          <w:rFonts w:ascii="Cordia New" w:hAnsi="Cordia New" w:hint="cs"/>
          <w:sz w:val="28"/>
          <w:cs/>
        </w:rPr>
        <w:t xml:space="preserve"> ธันวาคม </w:t>
      </w:r>
      <w:r w:rsidR="00563614" w:rsidRPr="00311B44">
        <w:rPr>
          <w:rFonts w:ascii="Cordia New" w:hAnsi="Cordia New"/>
          <w:sz w:val="28"/>
        </w:rPr>
        <w:t xml:space="preserve">2567 </w:t>
      </w:r>
      <w:r w:rsidR="00563614" w:rsidRPr="00311B44">
        <w:rPr>
          <w:rFonts w:ascii="Cordia New" w:hAnsi="Cordia New" w:hint="cs"/>
          <w:sz w:val="28"/>
          <w:cs/>
        </w:rPr>
        <w:t xml:space="preserve">กองทุนรวม </w:t>
      </w:r>
      <w:r w:rsidR="00563614" w:rsidRPr="00311B44">
        <w:rPr>
          <w:rFonts w:ascii="Cordia New" w:hAnsi="Cordia New"/>
          <w:sz w:val="28"/>
        </w:rPr>
        <w:t xml:space="preserve">BKKCP </w:t>
      </w:r>
      <w:r w:rsidR="00563614" w:rsidRPr="00311B44">
        <w:rPr>
          <w:rFonts w:ascii="Cordia New" w:hAnsi="Cordia New" w:hint="cs"/>
          <w:sz w:val="28"/>
          <w:cs/>
        </w:rPr>
        <w:t xml:space="preserve">และผู้ถือหน่วยลงทุนจะได้รับสิทธิประโยชน์จากการยกเว้นภาษีและการปรับลดค่าธรรมเนียมการจดทะเบียนสิทธิและนิติกรรมภายใต้กฎหมายที่เกี่ยวข้องที่ออกตามมาตรการทางภาษีและค่าธรรมเนียมเพื่อส่งเสริมการลงทุนในอสังหาริมทรัพย์ผ่านกองทรัสต์เพื่อการลงทุนในอสังหาริมทรัพย์ซึ่งคณะรัฐมนตรีได้มีมติเห็นชอบเมื่อวันที่ </w:t>
      </w:r>
      <w:r w:rsidR="00563614" w:rsidRPr="00311B44">
        <w:rPr>
          <w:rFonts w:ascii="Cordia New" w:hAnsi="Cordia New"/>
          <w:sz w:val="28"/>
        </w:rPr>
        <w:t xml:space="preserve">24 </w:t>
      </w:r>
      <w:r w:rsidR="00563614" w:rsidRPr="00311B44">
        <w:rPr>
          <w:rFonts w:ascii="Cordia New" w:hAnsi="Cordia New" w:hint="cs"/>
          <w:sz w:val="28"/>
          <w:cs/>
        </w:rPr>
        <w:t xml:space="preserve">มกราคม </w:t>
      </w:r>
      <w:r w:rsidR="00563614" w:rsidRPr="00311B44">
        <w:rPr>
          <w:rFonts w:ascii="Cordia New" w:hAnsi="Cordia New"/>
          <w:sz w:val="28"/>
        </w:rPr>
        <w:t xml:space="preserve">2566 </w:t>
      </w:r>
      <w:r w:rsidR="00BC2D9E" w:rsidRPr="00311B44">
        <w:rPr>
          <w:rFonts w:ascii="Cordia New" w:hAnsi="Cordia New" w:hint="cs"/>
          <w:sz w:val="28"/>
          <w:cs/>
        </w:rPr>
        <w:t xml:space="preserve">ประกอบกับมาตรการสิทธิประโยชน์ทางภาษีในการแปลงสภาพกองทุนรวมเป็นกองทรัสต์ตามพระราชกฤษฎีกาออกตามความในประมวลรัษฎากรว่าด้วยการยกเว้นรัษฎากร (ฉบับที่ </w:t>
      </w:r>
      <w:r w:rsidR="00BC2D9E" w:rsidRPr="00311B44">
        <w:rPr>
          <w:rFonts w:ascii="Cordia New" w:hAnsi="Cordia New"/>
          <w:sz w:val="28"/>
        </w:rPr>
        <w:t xml:space="preserve">763) </w:t>
      </w:r>
      <w:r w:rsidR="00BC2D9E" w:rsidRPr="00311B44">
        <w:rPr>
          <w:rFonts w:ascii="Cordia New" w:hAnsi="Cordia New" w:hint="cs"/>
          <w:sz w:val="28"/>
          <w:cs/>
        </w:rPr>
        <w:t xml:space="preserve">พ.ศ. </w:t>
      </w:r>
      <w:r w:rsidR="00BC2D9E" w:rsidRPr="00311B44">
        <w:rPr>
          <w:rFonts w:ascii="Cordia New" w:hAnsi="Cordia New"/>
          <w:sz w:val="28"/>
        </w:rPr>
        <w:t>2566</w:t>
      </w:r>
      <w:r w:rsidR="000D0622" w:rsidRPr="00311B44">
        <w:rPr>
          <w:rFonts w:ascii="Cordia New" w:hAnsi="Cordia New" w:hint="cs"/>
          <w:sz w:val="28"/>
          <w:cs/>
        </w:rPr>
        <w:t xml:space="preserve"> </w:t>
      </w:r>
      <w:r w:rsidR="00563614" w:rsidRPr="00311B44">
        <w:rPr>
          <w:rFonts w:ascii="Cordia New" w:hAnsi="Cordia New" w:hint="cs"/>
          <w:sz w:val="28"/>
          <w:cs/>
        </w:rPr>
        <w:t>กล่าวคือ ผู้ถือหน่วยลงทุนของกองทุนรวม</w:t>
      </w:r>
      <w:r w:rsidR="00563614" w:rsidRPr="00311B44">
        <w:rPr>
          <w:rFonts w:ascii="Cordia New" w:hAnsi="Cordia New"/>
          <w:sz w:val="28"/>
        </w:rPr>
        <w:t xml:space="preserve"> BKKCP </w:t>
      </w:r>
      <w:r w:rsidR="00563614" w:rsidRPr="00311B44">
        <w:rPr>
          <w:rFonts w:ascii="Cordia New" w:hAnsi="Cordia New" w:hint="cs"/>
          <w:sz w:val="28"/>
          <w:cs/>
        </w:rPr>
        <w:t>จะได้รับการยกเว้นภาษีเงินได้ และกองทุนรวม</w:t>
      </w:r>
      <w:r w:rsidR="00563614" w:rsidRPr="00311B44">
        <w:rPr>
          <w:rFonts w:ascii="Cordia New" w:hAnsi="Cordia New"/>
          <w:sz w:val="28"/>
        </w:rPr>
        <w:t xml:space="preserve"> BKKCP</w:t>
      </w:r>
      <w:r w:rsidR="00563614" w:rsidRPr="00311B44">
        <w:rPr>
          <w:rFonts w:ascii="Cordia New" w:hAnsi="Cordia New" w:hint="cs"/>
          <w:sz w:val="28"/>
          <w:cs/>
        </w:rPr>
        <w:t xml:space="preserve"> </w:t>
      </w:r>
      <w:r w:rsidR="00563614" w:rsidRPr="00311B44">
        <w:rPr>
          <w:rFonts w:ascii="Cordia New" w:hAnsi="Cordia New"/>
          <w:sz w:val="28"/>
        </w:rPr>
        <w:t xml:space="preserve"> </w:t>
      </w:r>
      <w:r w:rsidR="00563614" w:rsidRPr="00311B44">
        <w:rPr>
          <w:rFonts w:ascii="Cordia New" w:hAnsi="Cordia New" w:hint="cs"/>
          <w:sz w:val="28"/>
          <w:cs/>
        </w:rPr>
        <w:t xml:space="preserve">จะได้รับการยกเว้นภาษีมูลค่าเพิ่ม ภาษีธุรกิจเฉพาะ และอากรแสตมป์ อันเนื่องมาจากการแปลงสภาพกองทุนรวม </w:t>
      </w:r>
      <w:r w:rsidR="00563614" w:rsidRPr="00311B44">
        <w:rPr>
          <w:rFonts w:ascii="Cordia New" w:hAnsi="Cordia New"/>
          <w:sz w:val="28"/>
        </w:rPr>
        <w:t>BKKCP</w:t>
      </w:r>
      <w:r w:rsidR="00563614" w:rsidRPr="00311B44">
        <w:rPr>
          <w:rFonts w:ascii="Cordia New" w:hAnsi="Cordia New" w:hint="cs"/>
          <w:sz w:val="28"/>
          <w:cs/>
        </w:rPr>
        <w:t xml:space="preserve"> </w:t>
      </w:r>
      <w:r w:rsidR="00563614" w:rsidRPr="00311B44">
        <w:rPr>
          <w:rFonts w:ascii="Cordia New" w:hAnsi="Cordia New"/>
          <w:sz w:val="28"/>
          <w:cs/>
        </w:rPr>
        <w:t>รวมทั้งจะมีการปรับลดค่าธรรมเนียมการจดทะเบียนสิทธิและนิติกรรมเกี่ยวกับอสังหาริมทรัพย์อันเนื่องมาจากการแปลงสภาพกองทุนรวม</w:t>
      </w:r>
      <w:r w:rsidR="00563614" w:rsidRPr="00311B44">
        <w:rPr>
          <w:rFonts w:ascii="Cordia New" w:hAnsi="Cordia New"/>
          <w:sz w:val="28"/>
        </w:rPr>
        <w:t xml:space="preserve"> BKKCP</w:t>
      </w:r>
      <w:r w:rsidR="000D0622" w:rsidRPr="00311B44">
        <w:rPr>
          <w:rFonts w:ascii="Cordia New" w:hAnsi="Cordia New" w:hint="cs"/>
          <w:sz w:val="28"/>
          <w:cs/>
        </w:rPr>
        <w:t xml:space="preserve"> </w:t>
      </w:r>
      <w:r w:rsidR="000D0622" w:rsidRPr="00311B44">
        <w:rPr>
          <w:rFonts w:ascii="Cordia New" w:hAnsi="Cordia New"/>
          <w:sz w:val="28"/>
          <w:cs/>
        </w:rPr>
        <w:t>กฎกระทรวงกำหนดค่าธรรมเนียมการจดทะเบียนสิทธิและนิติกรรมเกี่ยวกับอาคารชุดสำหรับการแปลงสภาพกองทุนรวมอสังหาริมทรัพย์ไปเป็นกองทรัสต์เพื่อการลงทุนในอสังหาริมทรัพย์</w:t>
      </w:r>
      <w:r w:rsidR="000D0622" w:rsidRPr="00311B44">
        <w:rPr>
          <w:rFonts w:ascii="Cordia New" w:hAnsi="Cordia New" w:hint="cs"/>
          <w:sz w:val="28"/>
          <w:cs/>
        </w:rPr>
        <w:t xml:space="preserve"> พ.ศ. </w:t>
      </w:r>
      <w:r w:rsidR="000D0622" w:rsidRPr="00311B44">
        <w:rPr>
          <w:rFonts w:ascii="Cordia New" w:hAnsi="Cordia New"/>
          <w:sz w:val="28"/>
        </w:rPr>
        <w:t>2567</w:t>
      </w:r>
      <w:r w:rsidR="00563614" w:rsidRPr="00311B44">
        <w:rPr>
          <w:rFonts w:ascii="Cordia New" w:hAnsi="Cordia New" w:hint="cs"/>
          <w:sz w:val="28"/>
          <w:cs/>
        </w:rPr>
        <w:t xml:space="preserve"> (รวมเรียกว่า </w:t>
      </w:r>
      <w:r w:rsidR="00563614" w:rsidRPr="00311B44">
        <w:rPr>
          <w:rFonts w:ascii="Cordia New" w:hAnsi="Cordia New"/>
          <w:sz w:val="28"/>
        </w:rPr>
        <w:t>“</w:t>
      </w:r>
      <w:r w:rsidR="00563614" w:rsidRPr="00311B44">
        <w:rPr>
          <w:rFonts w:ascii="Cordia New" w:hAnsi="Cordia New" w:hint="cs"/>
          <w:b/>
          <w:bCs/>
          <w:sz w:val="28"/>
          <w:cs/>
        </w:rPr>
        <w:t>สิทธิประโยชน์ทางภาษีและค่าธรรมเนียมจากการแปลงสภาพ</w:t>
      </w:r>
      <w:r w:rsidR="00563614" w:rsidRPr="00311B44">
        <w:rPr>
          <w:rFonts w:ascii="Cordia New" w:hAnsi="Cordia New"/>
          <w:sz w:val="28"/>
        </w:rPr>
        <w:t>”</w:t>
      </w:r>
      <w:r w:rsidR="00563614" w:rsidRPr="00311B44">
        <w:rPr>
          <w:rFonts w:ascii="Cordia New" w:hAnsi="Cordia New" w:hint="cs"/>
          <w:sz w:val="28"/>
          <w:cs/>
        </w:rPr>
        <w:t>) โดยที่การแปลงสภาพกองทุนรวม</w:t>
      </w:r>
      <w:r w:rsidR="00563614" w:rsidRPr="00311B44">
        <w:rPr>
          <w:rFonts w:ascii="Cordia New" w:hAnsi="Cordia New"/>
          <w:sz w:val="28"/>
          <w:cs/>
        </w:rPr>
        <w:t xml:space="preserve"> </w:t>
      </w:r>
      <w:r w:rsidR="00563614" w:rsidRPr="00311B44">
        <w:rPr>
          <w:rFonts w:ascii="Cordia New" w:hAnsi="Cordia New"/>
          <w:sz w:val="28"/>
        </w:rPr>
        <w:t xml:space="preserve">BKKCP </w:t>
      </w:r>
      <w:r w:rsidR="00563614" w:rsidRPr="00311B44">
        <w:rPr>
          <w:rFonts w:ascii="Cordia New" w:hAnsi="Cordia New" w:hint="cs"/>
          <w:sz w:val="28"/>
          <w:cs/>
        </w:rPr>
        <w:t>ได้รับสิทธิประโยชน์ทางภาษีและค่าธรรมเนียมจากการแปลงสภาพนั้นจะสามารถดำเนินการได้ตั้งแต่วันที่กฎหมายที่เกี่ยวข้องกับสิทธิประโยชน์ทางภาษี</w:t>
      </w:r>
      <w:r w:rsidR="00563614" w:rsidRPr="00311B44">
        <w:rPr>
          <w:rFonts w:ascii="Cordia New" w:hAnsi="Cordia New" w:hint="cs"/>
          <w:sz w:val="28"/>
          <w:cs/>
        </w:rPr>
        <w:lastRenderedPageBreak/>
        <w:t>และค่าธรรมเนียมจากการแปลงสภาพมีผลใช้บังคับจนถึงวันที่</w:t>
      </w:r>
      <w:r w:rsidR="00563614" w:rsidRPr="00311B44">
        <w:rPr>
          <w:rFonts w:ascii="Cordia New" w:hAnsi="Cordia New"/>
          <w:sz w:val="28"/>
          <w:cs/>
        </w:rPr>
        <w:t xml:space="preserve"> </w:t>
      </w:r>
      <w:r w:rsidR="00563614" w:rsidRPr="00311B44">
        <w:rPr>
          <w:rFonts w:ascii="Cordia New" w:hAnsi="Cordia New"/>
          <w:sz w:val="28"/>
        </w:rPr>
        <w:t>31</w:t>
      </w:r>
      <w:r w:rsidR="00563614" w:rsidRPr="00311B44">
        <w:rPr>
          <w:rFonts w:ascii="Cordia New" w:hAnsi="Cordia New"/>
          <w:sz w:val="28"/>
          <w:cs/>
        </w:rPr>
        <w:t xml:space="preserve"> </w:t>
      </w:r>
      <w:r w:rsidR="00563614" w:rsidRPr="00311B44">
        <w:rPr>
          <w:rFonts w:ascii="Cordia New" w:hAnsi="Cordia New" w:hint="cs"/>
          <w:sz w:val="28"/>
          <w:cs/>
        </w:rPr>
        <w:t>ธันวาคม</w:t>
      </w:r>
      <w:r w:rsidR="00563614" w:rsidRPr="00311B44">
        <w:rPr>
          <w:rFonts w:ascii="Cordia New" w:hAnsi="Cordia New"/>
          <w:sz w:val="28"/>
          <w:cs/>
        </w:rPr>
        <w:t xml:space="preserve"> </w:t>
      </w:r>
      <w:r w:rsidR="00563614" w:rsidRPr="00311B44">
        <w:rPr>
          <w:rFonts w:ascii="Cordia New" w:hAnsi="Cordia New"/>
          <w:sz w:val="28"/>
        </w:rPr>
        <w:t>2567</w:t>
      </w:r>
      <w:r w:rsidR="00563614" w:rsidRPr="00311B44">
        <w:rPr>
          <w:rFonts w:ascii="Cordia New" w:hAnsi="Cordia New"/>
          <w:sz w:val="28"/>
          <w:cs/>
        </w:rPr>
        <w:t xml:space="preserve"> (</w:t>
      </w:r>
      <w:r w:rsidR="00563614" w:rsidRPr="00311B44">
        <w:rPr>
          <w:rFonts w:ascii="Cordia New" w:hAnsi="Cordia New" w:hint="cs"/>
          <w:sz w:val="28"/>
          <w:cs/>
        </w:rPr>
        <w:t>หรือระยะเวลาอื่นใดที่กฎหมายที่เกี่ยวข้องกับสิทธิประโยชน์ทางภาษีและค่าธรรมเนียมจากการแปลงสภาพจะได้กำหนดให้สิทธิประโยชน์หรือขยายระยะเวลาออกไป</w:t>
      </w:r>
      <w:r w:rsidR="00C731BB" w:rsidRPr="00311B44">
        <w:rPr>
          <w:rStyle w:val="FootnoteReference"/>
          <w:rFonts w:ascii="Cordia New" w:hAnsi="Cordia New"/>
          <w:sz w:val="28"/>
          <w:cs/>
        </w:rPr>
        <w:footnoteReference w:id="2"/>
      </w:r>
      <w:r w:rsidR="00563614" w:rsidRPr="00311B44">
        <w:rPr>
          <w:rFonts w:ascii="Cordia New" w:hAnsi="Cordia New"/>
          <w:sz w:val="28"/>
          <w:cs/>
        </w:rPr>
        <w:t>)</w:t>
      </w:r>
      <w:r w:rsidR="00563614" w:rsidRPr="00311B44">
        <w:rPr>
          <w:rFonts w:ascii="Cordia New" w:hAnsi="Cordia New" w:hint="cs"/>
          <w:sz w:val="28"/>
          <w:cs/>
        </w:rPr>
        <w:t xml:space="preserve"> ทั้งนี้ กองทุนรวม </w:t>
      </w:r>
      <w:r w:rsidR="00563614" w:rsidRPr="00311B44">
        <w:rPr>
          <w:rFonts w:ascii="Cordia New" w:hAnsi="Cordia New"/>
          <w:sz w:val="28"/>
        </w:rPr>
        <w:t xml:space="preserve">BKKCP </w:t>
      </w:r>
      <w:r w:rsidR="00563614" w:rsidRPr="00311B44">
        <w:rPr>
          <w:rFonts w:ascii="Cordia New" w:hAnsi="Cordia New" w:hint="cs"/>
          <w:sz w:val="28"/>
          <w:cs/>
        </w:rPr>
        <w:t xml:space="preserve">จะเป็นผู้รับผิดชอบค่าใช้จ่ายในการแปลงสภาพกองทุนรวม </w:t>
      </w:r>
      <w:r w:rsidR="00563614" w:rsidRPr="00311B44">
        <w:rPr>
          <w:rFonts w:ascii="Cordia New" w:hAnsi="Cordia New"/>
          <w:sz w:val="28"/>
        </w:rPr>
        <w:t>BKKCP</w:t>
      </w:r>
    </w:p>
    <w:p w14:paraId="5423D897" w14:textId="3AB4F672" w:rsidR="00382D2C" w:rsidRPr="00311B44" w:rsidRDefault="00382D2C" w:rsidP="008F772A">
      <w:pPr>
        <w:pStyle w:val="Heading1"/>
        <w:jc w:val="thaiDistribute"/>
        <w:rPr>
          <w:rFonts w:cstheme="minorBidi"/>
        </w:rPr>
      </w:pPr>
      <w:r w:rsidRPr="00311B44">
        <w:rPr>
          <w:rFonts w:cstheme="minorBidi" w:hint="cs"/>
          <w:cs/>
        </w:rPr>
        <w:t xml:space="preserve">แผนการแปลงสภาพกองทุนรวม </w:t>
      </w:r>
    </w:p>
    <w:p w14:paraId="13A88908" w14:textId="3ADA6DD6" w:rsidR="00E867CE" w:rsidRPr="00311B44" w:rsidRDefault="00382D2C" w:rsidP="00382D2C">
      <w:pPr>
        <w:spacing w:after="120" w:line="276" w:lineRule="auto"/>
        <w:ind w:left="0" w:firstLine="792"/>
        <w:jc w:val="thaiDistribute"/>
        <w:rPr>
          <w:rFonts w:ascii="Cordia New" w:hAnsi="Cordia New"/>
          <w:sz w:val="28"/>
        </w:rPr>
      </w:pPr>
      <w:r w:rsidRPr="00311B44">
        <w:rPr>
          <w:rFonts w:ascii="Cordia New" w:hAnsi="Cordia New" w:hint="cs"/>
          <w:sz w:val="28"/>
          <w:cs/>
        </w:rPr>
        <w:t xml:space="preserve">แผนการแปลงสภาพกองทุนรวม </w:t>
      </w:r>
      <w:r w:rsidRPr="00311B44">
        <w:rPr>
          <w:rFonts w:ascii="Cordia New" w:hAnsi="Cordia New"/>
          <w:sz w:val="28"/>
        </w:rPr>
        <w:t xml:space="preserve">BKKCP </w:t>
      </w:r>
      <w:r w:rsidRPr="00311B44">
        <w:rPr>
          <w:rFonts w:ascii="Cordia New" w:hAnsi="Cordia New" w:hint="cs"/>
          <w:sz w:val="28"/>
          <w:cs/>
        </w:rPr>
        <w:t xml:space="preserve">เป็นกองทรัสต์ </w:t>
      </w:r>
      <w:r w:rsidRPr="00311B44">
        <w:rPr>
          <w:rFonts w:ascii="Cordia New" w:hAnsi="Cordia New"/>
          <w:sz w:val="28"/>
        </w:rPr>
        <w:t xml:space="preserve">ISSARA </w:t>
      </w:r>
      <w:r w:rsidRPr="00311B44">
        <w:rPr>
          <w:rFonts w:ascii="Cordia New" w:hAnsi="Cordia New" w:hint="cs"/>
          <w:sz w:val="28"/>
          <w:cs/>
        </w:rPr>
        <w:t xml:space="preserve">นั้น กองทรัสต์ </w:t>
      </w:r>
      <w:r w:rsidRPr="00311B44">
        <w:rPr>
          <w:rFonts w:ascii="Cordia New" w:hAnsi="Cordia New"/>
          <w:sz w:val="28"/>
        </w:rPr>
        <w:t xml:space="preserve">ISSARA </w:t>
      </w:r>
      <w:r w:rsidRPr="00311B44">
        <w:rPr>
          <w:rFonts w:ascii="Cordia New" w:hAnsi="Cordia New" w:hint="cs"/>
          <w:sz w:val="28"/>
          <w:cs/>
        </w:rPr>
        <w:t>จะก่อตั้งขึ้นด้วย</w:t>
      </w:r>
      <w:r w:rsidR="00485206" w:rsidRPr="00311B44">
        <w:rPr>
          <w:rFonts w:ascii="Cordia New" w:hAnsi="Cordia New"/>
          <w:sz w:val="28"/>
          <w:cs/>
        </w:rPr>
        <w:br/>
      </w:r>
      <w:r w:rsidRPr="00311B44">
        <w:rPr>
          <w:rFonts w:ascii="Cordia New" w:hAnsi="Cordia New" w:hint="cs"/>
          <w:sz w:val="28"/>
          <w:cs/>
        </w:rPr>
        <w:t xml:space="preserve">ผลของสัญญาก่อตั้งทรัสต์และสมบูรณ์เมื่อผู้ก่อตั้งทรัสต์ก่อสิทธิและหน้าที่ในทางทรัพย์สินให้แก่ทรัสตีด้วยการเข้าทำสัญญาที่มีข้อผูกพันว่าผู้ก่อตั้งทรัสต์จะดำเนินการเพื่อให้กองทรัสต์ </w:t>
      </w:r>
      <w:r w:rsidRPr="00311B44">
        <w:rPr>
          <w:rFonts w:ascii="Cordia New" w:hAnsi="Cordia New"/>
          <w:sz w:val="28"/>
        </w:rPr>
        <w:t xml:space="preserve">ISSARA </w:t>
      </w:r>
      <w:r w:rsidRPr="00311B44">
        <w:rPr>
          <w:rFonts w:ascii="Cordia New" w:hAnsi="Cordia New" w:hint="cs"/>
          <w:sz w:val="28"/>
          <w:cs/>
        </w:rPr>
        <w:t xml:space="preserve">ได้มาซึ่งทรัพย์สินและภาระของกองทุนรวม </w:t>
      </w:r>
      <w:r w:rsidRPr="00311B44">
        <w:rPr>
          <w:rFonts w:ascii="Cordia New" w:hAnsi="Cordia New"/>
          <w:sz w:val="28"/>
        </w:rPr>
        <w:t xml:space="preserve">BKKCP </w:t>
      </w:r>
      <w:r w:rsidRPr="00311B44">
        <w:rPr>
          <w:rFonts w:ascii="Cordia New" w:hAnsi="Cordia New" w:hint="cs"/>
          <w:sz w:val="28"/>
          <w:cs/>
        </w:rPr>
        <w:t xml:space="preserve">ที่แปลงสภาพ โดยแลกกับการที่กองทุนรวม </w:t>
      </w:r>
      <w:r w:rsidRPr="00311B44">
        <w:rPr>
          <w:rFonts w:ascii="Cordia New" w:hAnsi="Cordia New"/>
          <w:sz w:val="28"/>
        </w:rPr>
        <w:t xml:space="preserve">BKKCP </w:t>
      </w:r>
      <w:r w:rsidRPr="00311B44">
        <w:rPr>
          <w:rFonts w:ascii="Cordia New" w:hAnsi="Cordia New" w:hint="cs"/>
          <w:sz w:val="28"/>
          <w:cs/>
        </w:rPr>
        <w:t xml:space="preserve">จะได้รับหน่วยทรัสต์ที่ออกใหม่ของกองทรัสต์ </w:t>
      </w:r>
      <w:r w:rsidRPr="00311B44">
        <w:rPr>
          <w:rFonts w:ascii="Cordia New" w:hAnsi="Cordia New"/>
          <w:sz w:val="28"/>
        </w:rPr>
        <w:t xml:space="preserve">ISSARA </w:t>
      </w:r>
      <w:r w:rsidRPr="00311B44">
        <w:rPr>
          <w:rFonts w:ascii="Cordia New" w:hAnsi="Cordia New" w:hint="cs"/>
          <w:sz w:val="28"/>
          <w:cs/>
        </w:rPr>
        <w:t>และเมื่อกองทรัสต์</w:t>
      </w:r>
      <w:r w:rsidR="00365E21" w:rsidRPr="00311B44">
        <w:rPr>
          <w:rFonts w:ascii="Cordia New" w:hAnsi="Cordia New"/>
          <w:sz w:val="28"/>
        </w:rPr>
        <w:t xml:space="preserve"> ISSARA</w:t>
      </w:r>
      <w:r w:rsidR="00365E21" w:rsidRPr="00311B44">
        <w:rPr>
          <w:rFonts w:ascii="Cordia New" w:hAnsi="Cordia New" w:hint="cs"/>
          <w:sz w:val="28"/>
          <w:cs/>
        </w:rPr>
        <w:t xml:space="preserve"> </w:t>
      </w:r>
      <w:r w:rsidRPr="00311B44">
        <w:rPr>
          <w:rFonts w:ascii="Cordia New" w:hAnsi="Cordia New" w:hint="cs"/>
          <w:sz w:val="28"/>
          <w:cs/>
        </w:rPr>
        <w:t>ได้ก่อตั้งขึ้นแล้ว กองทรัสต์</w:t>
      </w:r>
      <w:r w:rsidR="00365E21" w:rsidRPr="00311B44">
        <w:rPr>
          <w:rFonts w:ascii="Cordia New" w:hAnsi="Cordia New"/>
          <w:sz w:val="28"/>
        </w:rPr>
        <w:t xml:space="preserve"> ISSARA </w:t>
      </w:r>
      <w:r w:rsidRPr="00311B44">
        <w:rPr>
          <w:rFonts w:ascii="Cordia New" w:hAnsi="Cordia New" w:hint="cs"/>
          <w:sz w:val="28"/>
          <w:cs/>
        </w:rPr>
        <w:t xml:space="preserve">จะรับโอนทรัพย์สินและภาระของกองทุนรวม </w:t>
      </w:r>
      <w:r w:rsidR="00365E21" w:rsidRPr="00311B44">
        <w:rPr>
          <w:rFonts w:ascii="Cordia New" w:hAnsi="Cordia New"/>
          <w:sz w:val="28"/>
        </w:rPr>
        <w:t>BKKCP</w:t>
      </w:r>
      <w:r w:rsidR="00365E21" w:rsidRPr="00311B44">
        <w:rPr>
          <w:rFonts w:ascii="Cordia New" w:hAnsi="Cordia New" w:hint="cs"/>
          <w:sz w:val="28"/>
          <w:cs/>
        </w:rPr>
        <w:t xml:space="preserve"> </w:t>
      </w:r>
      <w:r w:rsidR="00485206" w:rsidRPr="00311B44">
        <w:rPr>
          <w:rFonts w:ascii="Cordia New" w:hAnsi="Cordia New"/>
          <w:sz w:val="28"/>
          <w:cs/>
        </w:rPr>
        <w:br/>
      </w:r>
      <w:r w:rsidRPr="00311B44">
        <w:rPr>
          <w:rFonts w:ascii="Cordia New" w:hAnsi="Cordia New" w:hint="cs"/>
          <w:sz w:val="28"/>
          <w:cs/>
        </w:rPr>
        <w:t>ซึ่งรวมถึงการรับโอนสิทธิและหน้าที่ตามสัญญาที่กองทุนรวม</w:t>
      </w:r>
      <w:r w:rsidR="00365E21" w:rsidRPr="00311B44">
        <w:rPr>
          <w:rFonts w:ascii="Cordia New" w:hAnsi="Cordia New"/>
          <w:sz w:val="28"/>
        </w:rPr>
        <w:t xml:space="preserve"> BKKCP</w:t>
      </w:r>
      <w:r w:rsidR="00365E21" w:rsidRPr="00311B44">
        <w:rPr>
          <w:rFonts w:ascii="Cordia New" w:hAnsi="Cordia New" w:hint="cs"/>
          <w:sz w:val="28"/>
          <w:cs/>
        </w:rPr>
        <w:t xml:space="preserve"> </w:t>
      </w:r>
      <w:r w:rsidRPr="00311B44">
        <w:rPr>
          <w:rFonts w:ascii="Cordia New" w:hAnsi="Cordia New" w:hint="cs"/>
          <w:sz w:val="28"/>
          <w:cs/>
        </w:rPr>
        <w:t xml:space="preserve">เป็นคู่สัญญาอยู่ในปัจจุบันและอสังหาริมทรัพย์และสังหาริมทรัพย์ (ถ้ามี) ของกองทุนรวม </w:t>
      </w:r>
      <w:r w:rsidRPr="00311B44">
        <w:rPr>
          <w:rFonts w:ascii="Cordia New" w:hAnsi="Cordia New"/>
          <w:sz w:val="28"/>
        </w:rPr>
        <w:t xml:space="preserve">BKKCP </w:t>
      </w:r>
      <w:r w:rsidRPr="00311B44">
        <w:rPr>
          <w:rFonts w:ascii="Cordia New" w:hAnsi="Cordia New" w:hint="cs"/>
          <w:sz w:val="28"/>
          <w:cs/>
        </w:rPr>
        <w:t>ซึ่งเป็นทรัพย์สินที่กองทุนรวม</w:t>
      </w:r>
      <w:r w:rsidR="00365E21" w:rsidRPr="00311B44">
        <w:rPr>
          <w:rFonts w:ascii="Cordia New" w:hAnsi="Cordia New"/>
          <w:sz w:val="28"/>
        </w:rPr>
        <w:t xml:space="preserve"> BKKCP</w:t>
      </w:r>
      <w:r w:rsidR="00365E21" w:rsidRPr="00311B44">
        <w:rPr>
          <w:rFonts w:ascii="Cordia New" w:hAnsi="Cordia New" w:hint="cs"/>
          <w:sz w:val="28"/>
          <w:cs/>
        </w:rPr>
        <w:t xml:space="preserve"> </w:t>
      </w:r>
      <w:r w:rsidRPr="00311B44">
        <w:rPr>
          <w:rFonts w:ascii="Cordia New" w:hAnsi="Cordia New" w:hint="cs"/>
          <w:sz w:val="28"/>
          <w:cs/>
        </w:rPr>
        <w:t>ลงทุนในปัจจุบัน โดยหลังจากการโอนทรัพย์สินและภาระของกองทุนรวม</w:t>
      </w:r>
      <w:r w:rsidR="00365E21" w:rsidRPr="00311B44">
        <w:rPr>
          <w:rFonts w:ascii="Cordia New" w:hAnsi="Cordia New"/>
          <w:sz w:val="28"/>
        </w:rPr>
        <w:t xml:space="preserve"> BKKCP</w:t>
      </w:r>
      <w:r w:rsidR="00365E21" w:rsidRPr="00311B44">
        <w:rPr>
          <w:rFonts w:ascii="Cordia New" w:hAnsi="Cordia New" w:hint="cs"/>
          <w:sz w:val="28"/>
          <w:cs/>
        </w:rPr>
        <w:t xml:space="preserve"> </w:t>
      </w:r>
      <w:r w:rsidRPr="00311B44">
        <w:rPr>
          <w:rFonts w:ascii="Cordia New" w:hAnsi="Cordia New" w:hint="cs"/>
          <w:sz w:val="28"/>
          <w:cs/>
        </w:rPr>
        <w:t xml:space="preserve">ดังกล่าว บริษัทจัดการจะดำเนินการเลิกกองทุนรวม </w:t>
      </w:r>
      <w:r w:rsidRPr="00311B44">
        <w:rPr>
          <w:rFonts w:ascii="Cordia New" w:hAnsi="Cordia New"/>
          <w:sz w:val="28"/>
        </w:rPr>
        <w:t xml:space="preserve">BKKCP </w:t>
      </w:r>
      <w:r w:rsidRPr="00311B44">
        <w:rPr>
          <w:rFonts w:ascii="Cordia New" w:hAnsi="Cordia New" w:hint="cs"/>
          <w:sz w:val="28"/>
          <w:cs/>
        </w:rPr>
        <w:t>และชำระบัญชี โดยในขั้นตอ</w:t>
      </w:r>
      <w:r w:rsidR="00365E21" w:rsidRPr="00311B44">
        <w:rPr>
          <w:rFonts w:ascii="Cordia New" w:hAnsi="Cordia New" w:hint="cs"/>
          <w:sz w:val="28"/>
          <w:cs/>
        </w:rPr>
        <w:t>น</w:t>
      </w:r>
      <w:r w:rsidRPr="00311B44">
        <w:rPr>
          <w:rFonts w:ascii="Cordia New" w:hAnsi="Cordia New" w:hint="cs"/>
          <w:sz w:val="28"/>
          <w:cs/>
        </w:rPr>
        <w:t xml:space="preserve">การชำระบัญชี ผู้ชำระบัญชีจะแบ่งหน่วยทรัสต์ของกองทรัสต์ </w:t>
      </w:r>
      <w:r w:rsidRPr="00311B44">
        <w:rPr>
          <w:rFonts w:ascii="Cordia New" w:hAnsi="Cordia New"/>
          <w:sz w:val="28"/>
        </w:rPr>
        <w:t xml:space="preserve">ISSARA </w:t>
      </w:r>
      <w:r w:rsidRPr="00311B44">
        <w:rPr>
          <w:rFonts w:ascii="Cordia New" w:hAnsi="Cordia New" w:hint="cs"/>
          <w:sz w:val="28"/>
          <w:cs/>
        </w:rPr>
        <w:t xml:space="preserve">ที่กองทุนรวม </w:t>
      </w:r>
      <w:r w:rsidRPr="00311B44">
        <w:rPr>
          <w:rFonts w:ascii="Cordia New" w:hAnsi="Cordia New"/>
          <w:sz w:val="28"/>
        </w:rPr>
        <w:t xml:space="preserve">BKKCP </w:t>
      </w:r>
      <w:r w:rsidR="00B228A5" w:rsidRPr="00311B44">
        <w:rPr>
          <w:rFonts w:ascii="Cordia New" w:hAnsi="Cordia New"/>
          <w:sz w:val="28"/>
        </w:rPr>
        <w:br/>
      </w:r>
      <w:r w:rsidRPr="00311B44">
        <w:rPr>
          <w:rFonts w:ascii="Cordia New" w:hAnsi="Cordia New" w:hint="cs"/>
          <w:sz w:val="28"/>
          <w:cs/>
        </w:rPr>
        <w:t xml:space="preserve">ได้มาจากการโอนทรัพย์สินและภาระของกองทุนรวม </w:t>
      </w:r>
      <w:r w:rsidRPr="00311B44">
        <w:rPr>
          <w:rFonts w:ascii="Cordia New" w:hAnsi="Cordia New"/>
          <w:sz w:val="28"/>
        </w:rPr>
        <w:t xml:space="preserve">BKKCP </w:t>
      </w:r>
      <w:r w:rsidRPr="00311B44">
        <w:rPr>
          <w:rFonts w:ascii="Cordia New" w:hAnsi="Cordia New" w:hint="cs"/>
          <w:sz w:val="28"/>
          <w:cs/>
        </w:rPr>
        <w:t>ให้แก่กองทรัสต์</w:t>
      </w:r>
      <w:r w:rsidR="00365E21" w:rsidRPr="00311B44">
        <w:rPr>
          <w:rFonts w:ascii="Cordia New" w:hAnsi="Cordia New"/>
          <w:sz w:val="28"/>
        </w:rPr>
        <w:t xml:space="preserve"> ISSARA</w:t>
      </w:r>
      <w:r w:rsidR="00365E21" w:rsidRPr="00311B44">
        <w:rPr>
          <w:rFonts w:ascii="Cordia New" w:hAnsi="Cordia New" w:hint="cs"/>
          <w:sz w:val="28"/>
          <w:cs/>
        </w:rPr>
        <w:t xml:space="preserve"> </w:t>
      </w:r>
      <w:r w:rsidRPr="00311B44">
        <w:rPr>
          <w:rFonts w:ascii="Cordia New" w:hAnsi="Cordia New" w:hint="cs"/>
          <w:sz w:val="28"/>
          <w:cs/>
        </w:rPr>
        <w:t>ให้แก่ผู้ถือหน่วยลงทุนของกองทุนรวม</w:t>
      </w:r>
      <w:r w:rsidR="00365E21" w:rsidRPr="00311B44">
        <w:rPr>
          <w:rFonts w:ascii="Cordia New" w:hAnsi="Cordia New"/>
          <w:sz w:val="28"/>
        </w:rPr>
        <w:t xml:space="preserve"> BKKCP</w:t>
      </w:r>
      <w:r w:rsidRPr="00311B44">
        <w:rPr>
          <w:rFonts w:ascii="Cordia New" w:hAnsi="Cordia New" w:hint="cs"/>
          <w:sz w:val="28"/>
          <w:cs/>
        </w:rPr>
        <w:t xml:space="preserve"> ที่มีชื่อปราก</w:t>
      </w:r>
      <w:r w:rsidR="001D0963" w:rsidRPr="00311B44">
        <w:rPr>
          <w:rFonts w:ascii="Cordia New" w:hAnsi="Cordia New" w:hint="cs"/>
          <w:sz w:val="28"/>
          <w:cs/>
        </w:rPr>
        <w:t>ฏ</w:t>
      </w:r>
      <w:r w:rsidRPr="00311B44">
        <w:rPr>
          <w:rFonts w:ascii="Cordia New" w:hAnsi="Cordia New" w:hint="cs"/>
          <w:sz w:val="28"/>
          <w:cs/>
        </w:rPr>
        <w:t xml:space="preserve">ในทะเบียนผู้ถือหน่วยลงทุน ณ </w:t>
      </w:r>
      <w:r w:rsidR="00AF26D0" w:rsidRPr="00311B44">
        <w:rPr>
          <w:rFonts w:ascii="Cordia New" w:hAnsi="Cordia New"/>
          <w:sz w:val="28"/>
          <w:cs/>
        </w:rPr>
        <w:t>วันปิดสมุดทะเบียนพักการโอนหน่วยลงทุน</w:t>
      </w:r>
      <w:r w:rsidR="00D14648" w:rsidRPr="00311B44">
        <w:rPr>
          <w:rFonts w:ascii="Cordia New" w:hAnsi="Cordia New" w:hint="cs"/>
          <w:sz w:val="28"/>
          <w:cs/>
        </w:rPr>
        <w:t xml:space="preserve"> </w:t>
      </w:r>
      <w:r w:rsidR="00895051" w:rsidRPr="00311B44">
        <w:rPr>
          <w:rFonts w:ascii="Cordia New" w:hAnsi="Cordia New" w:hint="cs"/>
          <w:sz w:val="28"/>
          <w:cs/>
        </w:rPr>
        <w:t>เพื่อ</w:t>
      </w:r>
      <w:r w:rsidRPr="00311B44">
        <w:rPr>
          <w:rFonts w:ascii="Cordia New" w:hAnsi="Cordia New" w:hint="cs"/>
          <w:sz w:val="28"/>
          <w:cs/>
        </w:rPr>
        <w:t>กำหนดสิทธิในการสับเปลี่ยนหน่วยลงทุนกับหน่วยทรัสต์ ซึ่งอาจไม่ใช่ผู้ถือหน่วยลงทุนที่มีสิทธิเข้าร่วมประชุมและอนุมัติการแปลงสภาพ ซึ่งจะได้ประกาศต่อไป และผู้ชำระบัญชีจะดำเนินการต่าง</w:t>
      </w:r>
      <w:r w:rsidR="00365E21" w:rsidRPr="00311B44">
        <w:rPr>
          <w:rFonts w:ascii="Cordia New" w:hAnsi="Cordia New" w:hint="cs"/>
          <w:sz w:val="28"/>
          <w:cs/>
        </w:rPr>
        <w:t xml:space="preserve"> </w:t>
      </w:r>
      <w:r w:rsidRPr="00311B44">
        <w:rPr>
          <w:rFonts w:ascii="Cordia New" w:hAnsi="Cordia New" w:hint="cs"/>
          <w:sz w:val="28"/>
          <w:cs/>
        </w:rPr>
        <w:t>ๆ ที่จำเป็นเพื่อการชำระบัญชีของกองทุนรวม</w:t>
      </w:r>
      <w:r w:rsidR="00E867CE" w:rsidRPr="00311B44">
        <w:rPr>
          <w:rFonts w:ascii="Cordia New" w:hAnsi="Cordia New" w:hint="cs"/>
          <w:sz w:val="28"/>
          <w:cs/>
        </w:rPr>
        <w:t xml:space="preserve"> </w:t>
      </w:r>
      <w:r w:rsidR="00E867CE" w:rsidRPr="00311B44">
        <w:rPr>
          <w:rFonts w:ascii="Cordia New" w:hAnsi="Cordia New"/>
          <w:sz w:val="28"/>
        </w:rPr>
        <w:t xml:space="preserve">BKKCP </w:t>
      </w:r>
      <w:r w:rsidR="00E867CE" w:rsidRPr="00311B44">
        <w:rPr>
          <w:rFonts w:ascii="Cordia New" w:hAnsi="Cordia New" w:hint="cs"/>
          <w:sz w:val="28"/>
          <w:cs/>
        </w:rPr>
        <w:t>ต่อไป</w:t>
      </w:r>
    </w:p>
    <w:p w14:paraId="641DB137" w14:textId="567426E1" w:rsidR="00E867CE" w:rsidRPr="00311B44" w:rsidRDefault="00E867CE" w:rsidP="00382D2C">
      <w:pPr>
        <w:spacing w:after="120" w:line="276" w:lineRule="auto"/>
        <w:ind w:left="0" w:firstLine="792"/>
        <w:jc w:val="thaiDistribute"/>
        <w:rPr>
          <w:rFonts w:ascii="Cordia New" w:hAnsi="Cordia New"/>
          <w:sz w:val="28"/>
        </w:rPr>
      </w:pPr>
      <w:r w:rsidRPr="00311B44">
        <w:rPr>
          <w:rFonts w:ascii="Cordia New" w:hAnsi="Cordia New" w:hint="cs"/>
          <w:sz w:val="28"/>
          <w:cs/>
        </w:rPr>
        <w:t xml:space="preserve">ผู้จัดการกองทรัสต์จะดำเนินการเพื่อให้หน่วยทรัสต์ของกองทรัสต์ </w:t>
      </w:r>
      <w:r w:rsidRPr="00311B44">
        <w:rPr>
          <w:rFonts w:ascii="Cordia New" w:hAnsi="Cordia New"/>
          <w:sz w:val="28"/>
        </w:rPr>
        <w:t xml:space="preserve">ISSARA </w:t>
      </w:r>
      <w:r w:rsidRPr="00311B44">
        <w:rPr>
          <w:rFonts w:ascii="Cordia New" w:hAnsi="Cordia New" w:hint="cs"/>
          <w:sz w:val="28"/>
          <w:cs/>
        </w:rPr>
        <w:t>ที่จะออกและเสนอขายให้แก่</w:t>
      </w:r>
      <w:r w:rsidR="00685E55" w:rsidRPr="00311B44">
        <w:rPr>
          <w:rFonts w:ascii="Cordia New" w:hAnsi="Cordia New"/>
          <w:sz w:val="28"/>
        </w:rPr>
        <w:br/>
      </w:r>
      <w:r w:rsidRPr="00311B44">
        <w:rPr>
          <w:rFonts w:ascii="Cordia New" w:hAnsi="Cordia New" w:hint="cs"/>
          <w:sz w:val="28"/>
          <w:cs/>
        </w:rPr>
        <w:t xml:space="preserve">กองทุนรวม </w:t>
      </w:r>
      <w:r w:rsidRPr="00311B44">
        <w:rPr>
          <w:rFonts w:ascii="Cordia New" w:hAnsi="Cordia New"/>
          <w:sz w:val="28"/>
        </w:rPr>
        <w:t xml:space="preserve">BKKCP </w:t>
      </w:r>
      <w:r w:rsidRPr="00311B44">
        <w:rPr>
          <w:rFonts w:ascii="Cordia New" w:hAnsi="Cordia New" w:hint="cs"/>
          <w:sz w:val="28"/>
          <w:cs/>
        </w:rPr>
        <w:t xml:space="preserve">เพื่อชำระเป็นค่าตอบแทนการรับโอนทรัพย์สินและภาระของกองทุนรวม </w:t>
      </w:r>
      <w:r w:rsidRPr="00311B44">
        <w:rPr>
          <w:rFonts w:ascii="Cordia New" w:hAnsi="Cordia New"/>
          <w:sz w:val="28"/>
        </w:rPr>
        <w:t xml:space="preserve">BKKCP </w:t>
      </w:r>
      <w:r w:rsidRPr="00311B44">
        <w:rPr>
          <w:rFonts w:ascii="Cordia New" w:hAnsi="Cordia New" w:hint="cs"/>
          <w:sz w:val="28"/>
          <w:cs/>
        </w:rPr>
        <w:t xml:space="preserve">เข้าเป็นหลักทรัพย์จดทะเบียนแทนหน่วยลงทุนของกองทุนรวม </w:t>
      </w:r>
      <w:r w:rsidRPr="00311B44">
        <w:rPr>
          <w:rFonts w:ascii="Cordia New" w:hAnsi="Cordia New"/>
          <w:sz w:val="28"/>
        </w:rPr>
        <w:t xml:space="preserve">BKKCP </w:t>
      </w:r>
      <w:r w:rsidRPr="00311B44">
        <w:rPr>
          <w:rFonts w:ascii="Cordia New" w:hAnsi="Cordia New" w:hint="cs"/>
          <w:sz w:val="28"/>
          <w:cs/>
        </w:rPr>
        <w:t>ซึ่งจะถูกเพิกถอนจากการเป็นหลักทรัพย์จดทะเบียนใน</w:t>
      </w:r>
      <w:r w:rsidR="00F36B9B" w:rsidRPr="00311B44">
        <w:rPr>
          <w:rFonts w:ascii="Cordia New" w:hAnsi="Cordia New"/>
          <w:sz w:val="28"/>
        </w:rPr>
        <w:br/>
      </w:r>
      <w:r w:rsidRPr="00311B44">
        <w:rPr>
          <w:rFonts w:ascii="Cordia New" w:hAnsi="Cordia New" w:hint="cs"/>
          <w:sz w:val="28"/>
          <w:cs/>
        </w:rPr>
        <w:t xml:space="preserve">ตลาดหลักทรัพย์ให้แล้วเสร็จภายใน </w:t>
      </w:r>
      <w:r w:rsidRPr="00311B44">
        <w:rPr>
          <w:rFonts w:ascii="Cordia New" w:hAnsi="Cordia New"/>
          <w:sz w:val="28"/>
        </w:rPr>
        <w:t xml:space="preserve">15 </w:t>
      </w:r>
      <w:r w:rsidRPr="00311B44">
        <w:rPr>
          <w:rFonts w:ascii="Cordia New" w:hAnsi="Cordia New" w:hint="cs"/>
          <w:sz w:val="28"/>
          <w:cs/>
        </w:rPr>
        <w:t xml:space="preserve">วันทำการ นับแต่วันปิดการเสนอขายหน่วยทรัสต์ หรือภายในระยะเวลาอื่นใดตามที่หน่วยงานที่เกี่ยวข้องกำหนด </w:t>
      </w:r>
    </w:p>
    <w:p w14:paraId="3DC9ECB0" w14:textId="1A0D8E24" w:rsidR="00E867CE" w:rsidRPr="00311B44" w:rsidRDefault="00E867CE" w:rsidP="00E867CE">
      <w:pPr>
        <w:pStyle w:val="Heading1"/>
        <w:jc w:val="thaiDistribute"/>
        <w:rPr>
          <w:rFonts w:cstheme="minorBidi"/>
        </w:rPr>
      </w:pPr>
      <w:r w:rsidRPr="00311B44">
        <w:rPr>
          <w:rFonts w:cstheme="minorBidi" w:hint="cs"/>
          <w:cs/>
        </w:rPr>
        <w:lastRenderedPageBreak/>
        <w:t>แผนการลงทุนในทรัพย์สิน</w:t>
      </w:r>
      <w:r w:rsidR="00800BFC" w:rsidRPr="00311B44">
        <w:rPr>
          <w:rFonts w:cstheme="minorBidi" w:hint="cs"/>
          <w:cs/>
        </w:rPr>
        <w:t>ที่จะลงทุน</w:t>
      </w:r>
      <w:r w:rsidRPr="00311B44">
        <w:rPr>
          <w:rFonts w:cstheme="minorBidi" w:hint="cs"/>
          <w:cs/>
        </w:rPr>
        <w:t>เพิ่มเติม</w:t>
      </w:r>
      <w:r w:rsidR="001F4557" w:rsidRPr="00311B44" w:rsidDel="001F4557">
        <w:rPr>
          <w:rFonts w:cstheme="minorBidi" w:hint="cs"/>
          <w:cs/>
        </w:rPr>
        <w:t xml:space="preserve"> </w:t>
      </w:r>
    </w:p>
    <w:p w14:paraId="060AE757" w14:textId="6B222930" w:rsidR="00C87F7D" w:rsidRPr="00311B44" w:rsidRDefault="000053E8" w:rsidP="008F772A">
      <w:pPr>
        <w:spacing w:after="240" w:line="276" w:lineRule="auto"/>
        <w:ind w:left="0" w:firstLine="810"/>
        <w:jc w:val="thaiDistribute"/>
        <w:rPr>
          <w:rFonts w:asciiTheme="minorBidi" w:hAnsiTheme="minorBidi" w:cstheme="minorBidi"/>
          <w:sz w:val="28"/>
        </w:rPr>
      </w:pPr>
      <w:r w:rsidRPr="00311B44">
        <w:rPr>
          <w:cs/>
        </w:rPr>
        <w:t>ผ</w:t>
      </w:r>
      <w:r w:rsidRPr="00311B44">
        <w:rPr>
          <w:rFonts w:hint="cs"/>
          <w:cs/>
        </w:rPr>
        <w:t>ู้ก่อตั้งทรัสต์ได้เสนอแผนการลงทุนในทรัพย์สินที่จะลงทุนเพิ่มเติม โดยผู้ก่อตั้งทรัสต์จะเข้าเป็นผู้จัดการกองทรัสต์เมื่อมีการก่อตั้งกองทรัสต์</w:t>
      </w:r>
      <w:r w:rsidR="008C61CB" w:rsidRPr="00311B44">
        <w:rPr>
          <w:rFonts w:hint="cs"/>
          <w:cs/>
        </w:rPr>
        <w:t xml:space="preserve"> และกองทรัสต์จะลงทุนในทรัพย์สินที่จะลงทุนเพิ่มเติม</w:t>
      </w:r>
      <w:r w:rsidR="008C61CB" w:rsidRPr="00311B44">
        <w:rPr>
          <w:rFonts w:asciiTheme="minorBidi" w:hAnsiTheme="minorBidi" w:cstheme="minorBidi"/>
          <w:sz w:val="28"/>
        </w:rPr>
        <w:t xml:space="preserve"> </w:t>
      </w:r>
      <w:r w:rsidR="008C61CB" w:rsidRPr="00311B44">
        <w:rPr>
          <w:rFonts w:asciiTheme="minorBidi" w:hAnsiTheme="minorBidi" w:cstheme="minorBidi" w:hint="cs"/>
          <w:sz w:val="28"/>
          <w:cs/>
        </w:rPr>
        <w:t xml:space="preserve">ภายหลังการแปลงสภาพกองทุนรวม </w:t>
      </w:r>
      <w:r w:rsidR="008C61CB" w:rsidRPr="00311B44">
        <w:rPr>
          <w:rFonts w:asciiTheme="minorBidi" w:hAnsiTheme="minorBidi" w:cstheme="minorBidi"/>
          <w:sz w:val="28"/>
        </w:rPr>
        <w:t xml:space="preserve">BKKCP </w:t>
      </w:r>
      <w:r w:rsidR="008C61CB" w:rsidRPr="00311B44">
        <w:rPr>
          <w:rFonts w:asciiTheme="minorBidi" w:hAnsiTheme="minorBidi" w:cstheme="minorBidi" w:hint="cs"/>
          <w:sz w:val="28"/>
          <w:cs/>
        </w:rPr>
        <w:t xml:space="preserve">เป็นกองทรัสต์ </w:t>
      </w:r>
      <w:r w:rsidR="008C61CB" w:rsidRPr="00311B44">
        <w:rPr>
          <w:rFonts w:asciiTheme="minorBidi" w:hAnsiTheme="minorBidi" w:cstheme="minorBidi"/>
          <w:sz w:val="28"/>
        </w:rPr>
        <w:t xml:space="preserve">ISSARA </w:t>
      </w:r>
      <w:r w:rsidR="008C61CB" w:rsidRPr="00311B44">
        <w:rPr>
          <w:rFonts w:asciiTheme="minorBidi" w:hAnsiTheme="minorBidi" w:cstheme="minorBidi" w:hint="cs"/>
          <w:sz w:val="28"/>
          <w:cs/>
        </w:rPr>
        <w:t>ทั้งนี้ แหล่งเงินทุนที่จะใช้ในการลงทุนในทรัพย์สิน</w:t>
      </w:r>
      <w:r w:rsidR="008C61CB" w:rsidRPr="00311B44">
        <w:rPr>
          <w:rFonts w:hint="cs"/>
          <w:cs/>
        </w:rPr>
        <w:t>ที่จะลงทุนเพิ่มเติม</w:t>
      </w:r>
      <w:r w:rsidR="008C61CB" w:rsidRPr="00311B44">
        <w:rPr>
          <w:rFonts w:asciiTheme="minorBidi" w:hAnsiTheme="minorBidi" w:cstheme="minorBidi"/>
          <w:sz w:val="28"/>
        </w:rPr>
        <w:t xml:space="preserve"> </w:t>
      </w:r>
      <w:r w:rsidR="004F4C4E" w:rsidRPr="00311B44">
        <w:rPr>
          <w:rFonts w:asciiTheme="minorBidi" w:hAnsiTheme="minorBidi" w:cstheme="minorBidi"/>
          <w:sz w:val="28"/>
          <w:cs/>
        </w:rPr>
        <w:br/>
      </w:r>
      <w:r w:rsidR="00C87F7D" w:rsidRPr="00311B44">
        <w:rPr>
          <w:rFonts w:asciiTheme="minorBidi" w:hAnsiTheme="minorBidi" w:cstheme="minorBidi" w:hint="cs"/>
          <w:sz w:val="28"/>
          <w:cs/>
        </w:rPr>
        <w:t>จะมาจากการกู้ยืม</w:t>
      </w:r>
      <w:r w:rsidR="0002532E" w:rsidRPr="00311B44">
        <w:rPr>
          <w:rFonts w:asciiTheme="minorBidi" w:hAnsiTheme="minorBidi" w:cstheme="minorBidi" w:hint="cs"/>
          <w:sz w:val="28"/>
          <w:cs/>
        </w:rPr>
        <w:t>เงินจาก</w:t>
      </w:r>
      <w:r w:rsidR="0002532E" w:rsidRPr="00311B44">
        <w:rPr>
          <w:rFonts w:asciiTheme="minorBidi" w:hAnsiTheme="minorBidi"/>
          <w:sz w:val="28"/>
          <w:cs/>
        </w:rPr>
        <w:t>ธนาคาร และ/หรือ สถาบันการเงินแห่งหนึ่งหรือหลายแห่ง</w:t>
      </w:r>
      <w:r w:rsidR="00C87F7D" w:rsidRPr="00311B44">
        <w:rPr>
          <w:rFonts w:asciiTheme="minorBidi" w:hAnsiTheme="minorBidi" w:cstheme="minorBidi" w:hint="cs"/>
          <w:sz w:val="28"/>
          <w:cs/>
        </w:rPr>
        <w:t xml:space="preserve"> </w:t>
      </w:r>
      <w:r w:rsidR="0002532E" w:rsidRPr="00311B44">
        <w:rPr>
          <w:rFonts w:asciiTheme="minorBidi" w:hAnsiTheme="minorBidi" w:cstheme="minorBidi" w:hint="cs"/>
          <w:sz w:val="28"/>
          <w:cs/>
        </w:rPr>
        <w:t>รวม</w:t>
      </w:r>
      <w:r w:rsidR="00C87F7D" w:rsidRPr="00311B44">
        <w:rPr>
          <w:rFonts w:asciiTheme="minorBidi" w:hAnsiTheme="minorBidi" w:cstheme="minorBidi" w:hint="cs"/>
          <w:sz w:val="28"/>
          <w:cs/>
        </w:rPr>
        <w:t xml:space="preserve">จำนวนไม่เกิน </w:t>
      </w:r>
      <w:r w:rsidR="00C87F7D" w:rsidRPr="00311B44">
        <w:rPr>
          <w:rFonts w:asciiTheme="minorBidi" w:hAnsiTheme="minorBidi" w:cstheme="minorBidi"/>
          <w:sz w:val="28"/>
        </w:rPr>
        <w:t xml:space="preserve">177 </w:t>
      </w:r>
      <w:r w:rsidR="00C87F7D" w:rsidRPr="00311B44">
        <w:rPr>
          <w:rFonts w:asciiTheme="minorBidi" w:hAnsiTheme="minorBidi" w:cstheme="minorBidi" w:hint="cs"/>
          <w:sz w:val="28"/>
          <w:cs/>
        </w:rPr>
        <w:t xml:space="preserve">ล้านบาท </w:t>
      </w:r>
      <w:r w:rsidR="007C1EC5" w:rsidRPr="00311B44">
        <w:rPr>
          <w:rFonts w:asciiTheme="minorBidi" w:hAnsiTheme="minorBidi" w:cstheme="minorBidi"/>
          <w:sz w:val="28"/>
          <w:cs/>
        </w:rPr>
        <w:br/>
      </w:r>
      <w:r w:rsidR="00C87F7D" w:rsidRPr="00311B44">
        <w:rPr>
          <w:rFonts w:asciiTheme="minorBidi" w:hAnsiTheme="minorBidi" w:cstheme="minorBidi" w:hint="cs"/>
          <w:sz w:val="28"/>
          <w:cs/>
        </w:rPr>
        <w:t>โดยโครงสร้างเงินทุนที่จะใช้ในการลงทุนในทรัพย์สินที่จะลงทุนเพิ่มเติม</w:t>
      </w:r>
      <w:r w:rsidR="00C87F7D" w:rsidRPr="00311B44">
        <w:rPr>
          <w:rFonts w:asciiTheme="minorBidi" w:hAnsiTheme="minorBidi" w:cstheme="minorBidi"/>
          <w:sz w:val="28"/>
        </w:rPr>
        <w:t xml:space="preserve"> </w:t>
      </w:r>
      <w:r w:rsidR="00C87F7D" w:rsidRPr="00311B44">
        <w:rPr>
          <w:rFonts w:asciiTheme="minorBidi" w:hAnsiTheme="minorBidi" w:cstheme="minorBidi" w:hint="cs"/>
          <w:sz w:val="28"/>
          <w:cs/>
        </w:rPr>
        <w:t>พิจารณาจากสภาวะตลาดทุนรวมถึง</w:t>
      </w:r>
      <w:r w:rsidR="00B120C0" w:rsidRPr="00311B44">
        <w:rPr>
          <w:rFonts w:asciiTheme="minorBidi" w:hAnsiTheme="minorBidi" w:cstheme="minorBidi"/>
          <w:sz w:val="28"/>
          <w:cs/>
        </w:rPr>
        <w:br/>
      </w:r>
      <w:r w:rsidR="00C87F7D" w:rsidRPr="00311B44">
        <w:rPr>
          <w:rFonts w:asciiTheme="minorBidi" w:hAnsiTheme="minorBidi" w:cstheme="minorBidi" w:hint="cs"/>
          <w:sz w:val="28"/>
          <w:cs/>
        </w:rPr>
        <w:t xml:space="preserve">ธนาคารพาณิชย์ และ/หรือ สถาบันการเงินในฐานะแหล่งเงินทุนเพื่อการกู้ยืมของกองทรัสต์ </w:t>
      </w:r>
      <w:r w:rsidR="00C87F7D" w:rsidRPr="00311B44">
        <w:rPr>
          <w:rFonts w:asciiTheme="minorBidi" w:hAnsiTheme="minorBidi" w:cstheme="minorBidi"/>
          <w:sz w:val="28"/>
        </w:rPr>
        <w:t xml:space="preserve">ISSARA </w:t>
      </w:r>
      <w:r w:rsidR="00D52281" w:rsidRPr="00311B44">
        <w:rPr>
          <w:rFonts w:asciiTheme="minorBidi" w:hAnsiTheme="minorBidi" w:cstheme="minorBidi"/>
          <w:sz w:val="28"/>
          <w:cs/>
        </w:rPr>
        <w:t>โดยที่ไม่มีการออกหน่วยทรัสต์ใหม่</w:t>
      </w:r>
      <w:r w:rsidR="00BD7A8A" w:rsidRPr="00311B44">
        <w:rPr>
          <w:rFonts w:asciiTheme="minorBidi" w:hAnsiTheme="minorBidi" w:cstheme="minorBidi" w:hint="cs"/>
          <w:sz w:val="28"/>
          <w:cs/>
        </w:rPr>
        <w:t>เพื่อมาลงทุนใน</w:t>
      </w:r>
      <w:r w:rsidR="00BD7A8A" w:rsidRPr="00311B44">
        <w:rPr>
          <w:rFonts w:asciiTheme="minorBidi" w:hAnsiTheme="minorBidi"/>
          <w:sz w:val="28"/>
          <w:cs/>
        </w:rPr>
        <w:t>ทรัพย์สินที่จะลงทุนเพิ่มเติม</w:t>
      </w:r>
      <w:r w:rsidR="00D52281" w:rsidRPr="00311B44">
        <w:rPr>
          <w:rFonts w:asciiTheme="minorBidi" w:hAnsiTheme="minorBidi" w:cstheme="minorBidi"/>
          <w:sz w:val="28"/>
          <w:cs/>
        </w:rPr>
        <w:t>แต่อย่างใด</w:t>
      </w:r>
    </w:p>
    <w:p w14:paraId="03A7C1F3" w14:textId="15420F1D" w:rsidR="000053E8" w:rsidRPr="00311B44" w:rsidRDefault="00C87F7D" w:rsidP="008F772A">
      <w:pPr>
        <w:pStyle w:val="Heading1"/>
        <w:jc w:val="thaiDistribute"/>
      </w:pPr>
      <w:r w:rsidRPr="00311B44">
        <w:rPr>
          <w:rFonts w:cstheme="minorBidi" w:hint="cs"/>
          <w:cs/>
        </w:rPr>
        <w:t xml:space="preserve">แผนการแปลงสภาพกองทุนรวม การเลิกกองทุนรวม การชำระบัญชี และกำหนดเวลาโดยประมาณของการดำเนินการแต่ละขั้นตอน </w:t>
      </w:r>
      <w:r w:rsidRPr="00311B44">
        <w:rPr>
          <w:cs/>
        </w:rPr>
        <w:t>(</w:t>
      </w:r>
      <w:r w:rsidRPr="00311B44">
        <w:t>Conversion Timeline)</w:t>
      </w:r>
      <w:r w:rsidRPr="00311B44">
        <w:rPr>
          <w:rFonts w:cstheme="minorBidi" w:hint="cs"/>
          <w:cs/>
        </w:rPr>
        <w:t xml:space="preserve"> </w:t>
      </w:r>
      <w:r w:rsidR="008C61CB" w:rsidRPr="00311B44">
        <w:rPr>
          <w:rFonts w:hint="cs"/>
          <w:cs/>
        </w:rPr>
        <w:t xml:space="preserve"> </w:t>
      </w:r>
    </w:p>
    <w:p w14:paraId="58BE56B1" w14:textId="25E0C9FB" w:rsidR="00D31197" w:rsidRPr="00311B44" w:rsidRDefault="00C87F7D" w:rsidP="00E37E44">
      <w:pPr>
        <w:spacing w:after="120" w:line="276" w:lineRule="auto"/>
        <w:ind w:left="0" w:firstLine="810"/>
        <w:jc w:val="thaiDistribute"/>
        <w:rPr>
          <w:rFonts w:ascii="Cordia New" w:hAnsi="Cordia New"/>
          <w:b/>
          <w:bCs/>
          <w:sz w:val="28"/>
          <w:vertAlign w:val="superscript"/>
        </w:rPr>
      </w:pPr>
      <w:r w:rsidRPr="00311B44">
        <w:rPr>
          <w:rFonts w:ascii="Cordia New" w:hAnsi="Cordia New" w:hint="cs"/>
          <w:sz w:val="28"/>
          <w:cs/>
        </w:rPr>
        <w:t>ภายหลังจากผู้ก่อตั้งทรัสต์ได้รับอนุญาตจากสำนักงาน ก.ล.ต. ให้เสนอขายหน่วยทรัสต์ที่ออกใหม่เพื่อ</w:t>
      </w:r>
      <w:r w:rsidR="00AC75A9" w:rsidRPr="00311B44">
        <w:rPr>
          <w:rFonts w:ascii="Cordia New" w:hAnsi="Cordia New"/>
          <w:sz w:val="28"/>
          <w:cs/>
        </w:rPr>
        <w:br/>
      </w:r>
      <w:r w:rsidRPr="00311B44">
        <w:rPr>
          <w:rFonts w:ascii="Cordia New" w:hAnsi="Cordia New" w:hint="cs"/>
          <w:sz w:val="28"/>
          <w:cs/>
        </w:rPr>
        <w:t xml:space="preserve">การแปลงสภาพแล้ว บริษัทจัดการ ผู้ก่อตั้งทรัสต์ และผู้ชำระบัญชี จะดำเนินการแปลงสภาพกองทุนรวม </w:t>
      </w:r>
      <w:r w:rsidRPr="00311B44">
        <w:rPr>
          <w:rFonts w:ascii="Cordia New" w:hAnsi="Cordia New"/>
          <w:sz w:val="28"/>
        </w:rPr>
        <w:t xml:space="preserve">BKKCP </w:t>
      </w:r>
      <w:r w:rsidR="00AC75A9" w:rsidRPr="00311B44">
        <w:rPr>
          <w:rFonts w:ascii="Cordia New" w:hAnsi="Cordia New"/>
          <w:sz w:val="28"/>
          <w:cs/>
        </w:rPr>
        <w:br/>
      </w:r>
      <w:r w:rsidR="00463C45" w:rsidRPr="00311B44">
        <w:rPr>
          <w:rFonts w:asciiTheme="minorBidi" w:hAnsiTheme="minorBidi" w:cstheme="minorBidi" w:hint="cs"/>
          <w:sz w:val="28"/>
          <w:cs/>
        </w:rPr>
        <w:t xml:space="preserve">เป็นกองทรัสต์ </w:t>
      </w:r>
      <w:r w:rsidR="00463C45" w:rsidRPr="00311B44">
        <w:rPr>
          <w:rFonts w:asciiTheme="minorBidi" w:hAnsiTheme="minorBidi" w:cstheme="minorBidi"/>
          <w:sz w:val="28"/>
        </w:rPr>
        <w:t xml:space="preserve">ISSARA </w:t>
      </w:r>
      <w:r w:rsidR="003E5FF4" w:rsidRPr="00311B44">
        <w:rPr>
          <w:rFonts w:ascii="Cordia New" w:eastAsia="Times New Roman" w:hAnsi="Cordia New"/>
          <w:sz w:val="28"/>
          <w:cs/>
          <w:lang w:eastAsia="x-none"/>
        </w:rPr>
        <w:t>โดยมีขั้นตอนการดำเนินการและ</w:t>
      </w:r>
      <w:r w:rsidR="003E5FF4" w:rsidRPr="00311B44">
        <w:rPr>
          <w:rFonts w:ascii="Cordia New" w:hAnsi="Cordia New"/>
          <w:sz w:val="28"/>
          <w:cs/>
        </w:rPr>
        <w:t>กำหนดเวลาโดยประมาณของการดำเนินการแต่ละขั้นตอน</w:t>
      </w:r>
      <w:r w:rsidR="003E5FF4" w:rsidRPr="00311B44">
        <w:rPr>
          <w:rFonts w:ascii="Cordia New" w:eastAsia="Times New Roman" w:hAnsi="Cordia New"/>
          <w:sz w:val="28"/>
          <w:cs/>
          <w:lang w:eastAsia="x-none"/>
        </w:rPr>
        <w:t>หลังจากได้รับ</w:t>
      </w:r>
      <w:r w:rsidR="003E5FF4" w:rsidRPr="00311B44">
        <w:rPr>
          <w:rFonts w:ascii="Cordia New" w:hAnsi="Cordia New"/>
          <w:sz w:val="28"/>
          <w:cs/>
        </w:rPr>
        <w:t xml:space="preserve">อนุญาตจากสำนักงาน ก.ล.ต. </w:t>
      </w:r>
      <w:r w:rsidR="003E5FF4" w:rsidRPr="00311B44">
        <w:rPr>
          <w:rFonts w:ascii="Cordia New" w:eastAsia="Times New Roman" w:hAnsi="Cordia New"/>
          <w:sz w:val="28"/>
          <w:cs/>
          <w:lang w:eastAsia="x-none"/>
        </w:rPr>
        <w:t>ดังนี้</w:t>
      </w:r>
      <w:r w:rsidR="003E5FF4" w:rsidRPr="00311B44">
        <w:rPr>
          <w:rFonts w:ascii="Cordia New" w:eastAsia="Times New Roman" w:hAnsi="Cordia New" w:hint="cs"/>
          <w:sz w:val="28"/>
          <w:cs/>
          <w:lang w:eastAsia="x-none"/>
        </w:rPr>
        <w:t xml:space="preserve"> </w:t>
      </w:r>
      <w:r w:rsidR="003E5FF4" w:rsidRPr="00311B44">
        <w:rPr>
          <w:rFonts w:ascii="Cordia New" w:hAnsi="Cordia New"/>
          <w:sz w:val="28"/>
          <w:cs/>
        </w:rPr>
        <w:t>(</w:t>
      </w:r>
      <w:r w:rsidR="003E5FF4" w:rsidRPr="00311B44">
        <w:rPr>
          <w:rFonts w:ascii="Cordia New" w:eastAsia="Times New Roman" w:hAnsi="Cordia New"/>
          <w:sz w:val="28"/>
          <w:cs/>
          <w:lang w:eastAsia="x-none"/>
        </w:rPr>
        <w:t>โดยเป็นระยะเวลาที่</w:t>
      </w:r>
      <w:r w:rsidR="003E5FF4" w:rsidRPr="00311B44">
        <w:rPr>
          <w:rFonts w:ascii="Cordia New" w:eastAsia="Times New Roman" w:hAnsi="Cordia New" w:hint="cs"/>
          <w:sz w:val="28"/>
          <w:cs/>
          <w:lang w:eastAsia="x-none"/>
        </w:rPr>
        <w:t>บริษัทจัดการและ</w:t>
      </w:r>
      <w:r w:rsidR="003E5FF4" w:rsidRPr="00311B44">
        <w:rPr>
          <w:rFonts w:ascii="Cordia New" w:hAnsi="Cordia New" w:hint="cs"/>
          <w:sz w:val="28"/>
          <w:cs/>
        </w:rPr>
        <w:t>ผู้ก่อตั้งทรัสต์</w:t>
      </w:r>
      <w:r w:rsidR="003E5FF4" w:rsidRPr="00311B44">
        <w:rPr>
          <w:rFonts w:ascii="Cordia New" w:eastAsia="Times New Roman" w:hAnsi="Cordia New"/>
          <w:sz w:val="28"/>
          <w:cs/>
          <w:lang w:eastAsia="x-none"/>
        </w:rPr>
        <w:t xml:space="preserve">ได้คาดการณ์ไว้ </w:t>
      </w:r>
      <w:r w:rsidR="00527D3F" w:rsidRPr="00311B44">
        <w:rPr>
          <w:rFonts w:ascii="Cordia New" w:eastAsia="Times New Roman" w:hAnsi="Cordia New"/>
          <w:sz w:val="28"/>
          <w:cs/>
          <w:lang w:eastAsia="x-none"/>
        </w:rPr>
        <w:br/>
      </w:r>
      <w:r w:rsidR="003E5FF4" w:rsidRPr="00311B44">
        <w:rPr>
          <w:rFonts w:ascii="Cordia New" w:eastAsia="Times New Roman" w:hAnsi="Cordia New"/>
          <w:sz w:val="28"/>
          <w:cs/>
          <w:lang w:eastAsia="x-none"/>
        </w:rPr>
        <w:t>ทั้งนี้ ขึ้นอยู่กับเงื่อนไขและปัจจัยต่าง</w:t>
      </w:r>
      <w:r w:rsidR="003E5FF4" w:rsidRPr="00311B44">
        <w:rPr>
          <w:rFonts w:ascii="Cordia New" w:eastAsia="Times New Roman" w:hAnsi="Cordia New" w:hint="cs"/>
          <w:sz w:val="28"/>
          <w:cs/>
          <w:lang w:eastAsia="x-none"/>
        </w:rPr>
        <w:t xml:space="preserve"> </w:t>
      </w:r>
      <w:r w:rsidR="003E5FF4" w:rsidRPr="00311B44">
        <w:rPr>
          <w:rFonts w:ascii="Cordia New" w:eastAsia="Times New Roman" w:hAnsi="Cordia New"/>
          <w:sz w:val="28"/>
          <w:cs/>
          <w:lang w:eastAsia="x-none"/>
        </w:rPr>
        <w:t xml:space="preserve">ๆ ที่เกี่ยวข้อง ซึ่งรวมถึงระยะเวลาการพิจารณาอนุญาตเสนอขายหน่วยทรัสต์ของสำนักงาน ก.ล.ต. </w:t>
      </w:r>
      <w:r w:rsidR="003E5FF4" w:rsidRPr="00311B44">
        <w:rPr>
          <w:rFonts w:ascii="Cordia New" w:hAnsi="Cordia New"/>
          <w:sz w:val="28"/>
          <w:cs/>
        </w:rPr>
        <w:t>ค่าใช้จ่ายต่าง</w:t>
      </w:r>
      <w:r w:rsidR="003E5FF4" w:rsidRPr="00311B44">
        <w:rPr>
          <w:rFonts w:ascii="Cordia New" w:hAnsi="Cordia New" w:hint="cs"/>
          <w:sz w:val="28"/>
          <w:cs/>
        </w:rPr>
        <w:t xml:space="preserve"> </w:t>
      </w:r>
      <w:r w:rsidR="003E5FF4" w:rsidRPr="00311B44">
        <w:rPr>
          <w:rFonts w:ascii="Cordia New" w:hAnsi="Cordia New"/>
          <w:sz w:val="28"/>
          <w:cs/>
        </w:rPr>
        <w:t>ๆ ในการดำเนินการแปลงสภาพกองทุนรวม</w:t>
      </w:r>
      <w:r w:rsidR="003E5FF4" w:rsidRPr="00311B44">
        <w:rPr>
          <w:rFonts w:ascii="Cordia New" w:hAnsi="Cordia New"/>
          <w:sz w:val="28"/>
        </w:rPr>
        <w:t xml:space="preserve"> BKKCP</w:t>
      </w:r>
      <w:r w:rsidR="003E5FF4" w:rsidRPr="00311B44">
        <w:rPr>
          <w:rFonts w:ascii="Cordia New" w:hAnsi="Cordia New"/>
          <w:sz w:val="28"/>
          <w:cs/>
        </w:rPr>
        <w:t xml:space="preserve"> รวมถึงภาระภาษีและค่าธรรมเนียมที่เกี่ยวข้อง</w:t>
      </w:r>
      <w:r w:rsidR="003E5FF4" w:rsidRPr="00311B44">
        <w:rPr>
          <w:rFonts w:ascii="Cordia New" w:eastAsia="Times New Roman" w:hAnsi="Cordia New"/>
          <w:sz w:val="28"/>
          <w:cs/>
          <w:lang w:eastAsia="x-none"/>
        </w:rPr>
        <w:t xml:space="preserve"> และ</w:t>
      </w:r>
      <w:r w:rsidR="003E5FF4" w:rsidRPr="00311B44">
        <w:rPr>
          <w:rFonts w:ascii="Cordia New" w:hAnsi="Cordia New"/>
          <w:sz w:val="28"/>
          <w:cs/>
        </w:rPr>
        <w:t>การได้รับความยินยอมจากบุคคลใด</w:t>
      </w:r>
      <w:r w:rsidR="003E5FF4" w:rsidRPr="00311B44">
        <w:rPr>
          <w:rFonts w:ascii="Cordia New" w:hAnsi="Cordia New" w:hint="cs"/>
          <w:sz w:val="28"/>
          <w:cs/>
        </w:rPr>
        <w:t xml:space="preserve"> </w:t>
      </w:r>
      <w:r w:rsidR="003E5FF4" w:rsidRPr="00311B44">
        <w:rPr>
          <w:rFonts w:ascii="Cordia New" w:hAnsi="Cordia New"/>
          <w:sz w:val="28"/>
          <w:cs/>
        </w:rPr>
        <w:t>ๆ ในการดำเนินการแปลงสภาพกองทุนรวม</w:t>
      </w:r>
      <w:r w:rsidR="003E5FF4" w:rsidRPr="00311B44">
        <w:rPr>
          <w:rFonts w:ascii="Cordia New" w:hAnsi="Cordia New"/>
          <w:sz w:val="28"/>
        </w:rPr>
        <w:t xml:space="preserve"> BKKCP</w:t>
      </w:r>
      <w:r w:rsidR="003E5FF4" w:rsidRPr="00311B44">
        <w:rPr>
          <w:rFonts w:ascii="Cordia New" w:eastAsia="Times New Roman" w:hAnsi="Cordia New"/>
          <w:sz w:val="28"/>
          <w:cs/>
          <w:lang w:eastAsia="x-none"/>
        </w:rPr>
        <w:t>)</w:t>
      </w:r>
      <w:r w:rsidR="00033FB5" w:rsidRPr="00311B44">
        <w:rPr>
          <w:rFonts w:ascii="Cordia New" w:eastAsia="Times New Roman" w:hAnsi="Cordia New"/>
          <w:sz w:val="28"/>
          <w:vertAlign w:val="superscript"/>
          <w:lang w:eastAsia="x-none"/>
        </w:rPr>
        <w:t>1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4387"/>
        <w:gridCol w:w="2268"/>
        <w:gridCol w:w="2127"/>
      </w:tblGrid>
      <w:tr w:rsidR="00465CDD" w:rsidRPr="00311B44" w14:paraId="6F3F207A" w14:textId="77777777" w:rsidTr="007750D9">
        <w:trPr>
          <w:tblHeader/>
        </w:trPr>
        <w:tc>
          <w:tcPr>
            <w:tcW w:w="716" w:type="dxa"/>
            <w:shd w:val="clear" w:color="auto" w:fill="D9D9D9"/>
            <w:vAlign w:val="center"/>
          </w:tcPr>
          <w:p w14:paraId="19C7C9C2" w14:textId="77777777" w:rsidR="003E5FF4" w:rsidRPr="00311B44" w:rsidRDefault="003E5FF4" w:rsidP="003E5FF4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311B44">
              <w:rPr>
                <w:rFonts w:ascii="Cordia New" w:hAnsi="Cordi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387" w:type="dxa"/>
            <w:shd w:val="clear" w:color="auto" w:fill="D9D9D9"/>
            <w:vAlign w:val="center"/>
          </w:tcPr>
          <w:p w14:paraId="2093E39B" w14:textId="77777777" w:rsidR="003E5FF4" w:rsidRPr="00311B44" w:rsidRDefault="003E5FF4" w:rsidP="00E37E44">
            <w:pPr>
              <w:spacing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311B44">
              <w:rPr>
                <w:rFonts w:ascii="Cordia New" w:hAnsi="Cordia New"/>
                <w:b/>
                <w:bCs/>
                <w:sz w:val="28"/>
                <w:cs/>
              </w:rPr>
              <w:t>ขั้นตอนการแปลงสภาพ การเลิกกองทุนรวม และ การชำระบัญชี</w:t>
            </w:r>
          </w:p>
        </w:tc>
        <w:tc>
          <w:tcPr>
            <w:tcW w:w="4395" w:type="dxa"/>
            <w:gridSpan w:val="2"/>
            <w:shd w:val="clear" w:color="auto" w:fill="D9D9D9"/>
            <w:vAlign w:val="center"/>
          </w:tcPr>
          <w:p w14:paraId="648F79C3" w14:textId="77777777" w:rsidR="003E5FF4" w:rsidRPr="00311B44" w:rsidRDefault="003E5FF4" w:rsidP="003E5FF4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311B44">
              <w:rPr>
                <w:rFonts w:ascii="Cordia New" w:hAnsi="Cordia New"/>
                <w:b/>
                <w:bCs/>
                <w:sz w:val="28"/>
                <w:cs/>
              </w:rPr>
              <w:t>กำหนดเวลาโดยประมาณของการดำเนินการ</w:t>
            </w:r>
          </w:p>
        </w:tc>
      </w:tr>
      <w:tr w:rsidR="003E5FF4" w:rsidRPr="00311B44" w14:paraId="2A22AB54" w14:textId="77777777" w:rsidTr="007750D9">
        <w:tc>
          <w:tcPr>
            <w:tcW w:w="716" w:type="dxa"/>
            <w:shd w:val="clear" w:color="auto" w:fill="auto"/>
          </w:tcPr>
          <w:p w14:paraId="63CDE513" w14:textId="77777777" w:rsidR="003E5FF4" w:rsidRPr="00311B44" w:rsidRDefault="003E5FF4" w:rsidP="00E37E4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4387" w:type="dxa"/>
            <w:shd w:val="clear" w:color="auto" w:fill="auto"/>
          </w:tcPr>
          <w:p w14:paraId="6CD9F45F" w14:textId="3BB168B1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outlineLvl w:val="0"/>
              <w:rPr>
                <w:rFonts w:ascii="Cordia New" w:eastAsia="Times New Roman" w:hAnsi="Cordia New"/>
                <w:sz w:val="28"/>
                <w:cs/>
                <w:lang w:eastAsia="x-none"/>
              </w:rPr>
            </w:pP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>ผู้ก่อตั้งทรัสต์จะยื่นแบบแสดงรายการข้อมูลและ</w:t>
            </w:r>
            <w:r w:rsidR="004B259A"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br/>
            </w: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>ร่างหนังสือชี้ชวนในการเสนอขายหน่วยทรัสต์ของกองทรัสต์</w:t>
            </w:r>
            <w:r w:rsidRPr="00311B4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เพื่อการแปลงสภาพกองทุนรวม</w:t>
            </w:r>
            <w:r w:rsidRPr="00311B44">
              <w:rPr>
                <w:rFonts w:ascii="Cordia New" w:eastAsia="Times New Roman" w:hAnsi="Cordia New" w:hint="cs"/>
                <w:sz w:val="28"/>
                <w:cs/>
                <w:lang w:val="x-none" w:eastAsia="x-none"/>
              </w:rPr>
              <w:t xml:space="preserve"> </w:t>
            </w:r>
            <w:r w:rsidRPr="00311B44">
              <w:rPr>
                <w:rFonts w:ascii="Cordia New" w:eastAsia="Times New Roman" w:hAnsi="Cordia New"/>
                <w:sz w:val="28"/>
                <w:lang w:eastAsia="x-none"/>
              </w:rPr>
              <w:t>BKKCP</w:t>
            </w:r>
            <w:r w:rsidRPr="00311B4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 xml:space="preserve"> (“</w:t>
            </w:r>
            <w:r w:rsidRPr="00311B44">
              <w:rPr>
                <w:rFonts w:ascii="Cordia New" w:eastAsia="Times New Roman" w:hAnsi="Cordia New"/>
                <w:b/>
                <w:bCs/>
                <w:sz w:val="28"/>
                <w:cs/>
                <w:lang w:eastAsia="x-none"/>
              </w:rPr>
              <w:t>แบบแสดงรายการข้อมูลและร่างหนังสือชี้ชวน</w:t>
            </w:r>
            <w:r w:rsidR="00C87F7D" w:rsidRPr="00311B44">
              <w:rPr>
                <w:rFonts w:ascii="Cordia New" w:eastAsia="Times New Roman" w:hAnsi="Cordia New" w:hint="cs"/>
                <w:b/>
                <w:bCs/>
                <w:sz w:val="28"/>
                <w:cs/>
                <w:lang w:eastAsia="x-none"/>
              </w:rPr>
              <w:t>เพื่อการแปลงสภาพ</w:t>
            </w: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>”) ต่อ</w:t>
            </w:r>
            <w:r w:rsidRPr="00311B4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สำนักงาน ก.ล.ต. และ</w:t>
            </w:r>
            <w:r w:rsidR="004B259A" w:rsidRPr="00311B4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br/>
            </w:r>
            <w:r w:rsidRPr="00311B4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นำเอกสารนั้นเข้าสู่ระบบอิเล็กทรอนิกส์ของ</w:t>
            </w:r>
            <w:r w:rsidR="004B259A" w:rsidRPr="00311B4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br/>
            </w:r>
            <w:r w:rsidRPr="00311B4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ตลาดหลักทรัพย์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0080E4FD" w14:textId="2697DD3F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outlineLvl w:val="0"/>
              <w:rPr>
                <w:rFonts w:ascii="Cordia New" w:eastAsia="Times New Roman" w:hAnsi="Cordia New"/>
                <w:sz w:val="28"/>
                <w:lang w:val="x-none" w:eastAsia="x-none"/>
              </w:rPr>
            </w:pPr>
            <w:r w:rsidRPr="00311B4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แบบแสดง</w:t>
            </w: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>รายการ</w:t>
            </w:r>
            <w:r w:rsidRPr="00311B4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ข้อมูลและร่างหนังสือชี้ชวน</w:t>
            </w:r>
            <w:r w:rsidR="003B74EB" w:rsidRPr="00311B44">
              <w:rPr>
                <w:rFonts w:ascii="Cordia New" w:eastAsia="Times New Roman" w:hAnsi="Cordia New" w:hint="cs"/>
                <w:sz w:val="28"/>
                <w:cs/>
                <w:lang w:val="x-none" w:eastAsia="x-none"/>
              </w:rPr>
              <w:t>เพื่อ</w:t>
            </w:r>
            <w:r w:rsidR="00B44E76" w:rsidRPr="00311B4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br/>
            </w:r>
            <w:r w:rsidR="003B74EB" w:rsidRPr="00311B44">
              <w:rPr>
                <w:rFonts w:ascii="Cordia New" w:eastAsia="Times New Roman" w:hAnsi="Cordia New" w:hint="cs"/>
                <w:sz w:val="28"/>
                <w:cs/>
                <w:lang w:val="x-none" w:eastAsia="x-none"/>
              </w:rPr>
              <w:t xml:space="preserve">การแปลงสภาพ </w:t>
            </w:r>
            <w:r w:rsidRPr="00311B4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จะมีผลใช้บังคับเมื่อพ้นวันที่สำนักงาน ก.ล.ต. ได้รับแบบแสดงรายการข้อมูลที่แก้ไขเพิ่มเติม</w:t>
            </w:r>
            <w:r w:rsidR="004641AC" w:rsidRPr="00311B4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br/>
            </w:r>
            <w:r w:rsidRPr="00311B4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ครั้งหลังสุด</w:t>
            </w:r>
          </w:p>
          <w:p w14:paraId="6BDD76C7" w14:textId="6D35BD7E" w:rsidR="003B74EB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outlineLvl w:val="0"/>
              <w:rPr>
                <w:rFonts w:ascii="Cordia New" w:eastAsia="Times New Roman" w:hAnsi="Cordia New"/>
                <w:sz w:val="28"/>
                <w:cs/>
                <w:lang w:eastAsia="x-none"/>
              </w:rPr>
            </w:pP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>โดย</w:t>
            </w:r>
            <w:r w:rsidRPr="00311B4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ผู้ก่อตั้งทรัสต์</w:t>
            </w:r>
            <w:r w:rsidR="005C33BB" w:rsidRPr="00311B44">
              <w:rPr>
                <w:rFonts w:ascii="Cordia New" w:eastAsia="Times New Roman" w:hAnsi="Cordia New" w:hint="cs"/>
                <w:sz w:val="28"/>
                <w:cs/>
                <w:lang w:val="x-none" w:eastAsia="x-none"/>
              </w:rPr>
              <w:t>ได้ทำการ</w:t>
            </w: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>ยื่นแบบแสดงรายการข้อมูลและร่างหนังสือชี้ชวน</w:t>
            </w:r>
            <w:r w:rsidR="003B74EB" w:rsidRPr="00311B4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 xml:space="preserve">เพื่อการแปลงสภาพ </w:t>
            </w:r>
            <w:r w:rsidR="00DC7E8C" w:rsidRPr="00311B4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 xml:space="preserve">ในวันที่ </w:t>
            </w:r>
            <w:r w:rsidR="00DC7E8C" w:rsidRPr="00311B44">
              <w:rPr>
                <w:rFonts w:ascii="Cordia New" w:eastAsia="Times New Roman" w:hAnsi="Cordia New"/>
                <w:sz w:val="28"/>
                <w:lang w:eastAsia="x-none"/>
              </w:rPr>
              <w:t xml:space="preserve">14 </w:t>
            </w:r>
            <w:r w:rsidRPr="00311B4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>สิงหาคม</w:t>
            </w:r>
            <w:r w:rsidRPr="00311B44">
              <w:rPr>
                <w:rFonts w:ascii="Cordia New" w:eastAsia="Times New Roman" w:hAnsi="Cordia New"/>
                <w:sz w:val="28"/>
                <w:lang w:eastAsia="x-none"/>
              </w:rPr>
              <w:t xml:space="preserve"> 2567</w:t>
            </w:r>
            <w:r w:rsidR="003B74EB" w:rsidRPr="00311B4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 xml:space="preserve"> เพื่อให้แบบแสดงรายการข้อมูลและร่างหนังสือชี้ชวนเพื่อการแปลงสภาพมีผลใช้บังคับในวัน</w:t>
            </w:r>
            <w:r w:rsidR="003B74EB" w:rsidRPr="00311B4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lastRenderedPageBreak/>
              <w:t>เดียวกับวันที่สำนักงาน ก.ล.ต. อนุญาตให้เสนอขายหน่วยทรัสต์ที่ออกใหม่เพื่อรองรับการแปลงสภาพ</w:t>
            </w:r>
          </w:p>
        </w:tc>
      </w:tr>
      <w:tr w:rsidR="003E5FF4" w:rsidRPr="00311B44" w14:paraId="6597B238" w14:textId="77777777" w:rsidTr="007750D9">
        <w:trPr>
          <w:cantSplit/>
        </w:trPr>
        <w:tc>
          <w:tcPr>
            <w:tcW w:w="716" w:type="dxa"/>
            <w:shd w:val="clear" w:color="auto" w:fill="auto"/>
          </w:tcPr>
          <w:p w14:paraId="0F137E46" w14:textId="77777777" w:rsidR="003E5FF4" w:rsidRPr="00311B4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</w:rPr>
            </w:pPr>
          </w:p>
        </w:tc>
        <w:tc>
          <w:tcPr>
            <w:tcW w:w="4387" w:type="dxa"/>
            <w:shd w:val="clear" w:color="auto" w:fill="auto"/>
          </w:tcPr>
          <w:p w14:paraId="79E00537" w14:textId="48F5A66F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outlineLvl w:val="0"/>
              <w:rPr>
                <w:rFonts w:ascii="Cordia New" w:eastAsia="Times New Roman" w:hAnsi="Cordia New"/>
                <w:sz w:val="28"/>
                <w:cs/>
                <w:lang w:eastAsia="x-none"/>
              </w:rPr>
            </w:pPr>
            <w:r w:rsidRPr="00311B4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>บริษัทจัดการ</w:t>
            </w: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>จะแจ้งให้ผู้ถือหน่วยลงทุนทราบ</w:t>
            </w:r>
            <w:r w:rsidRPr="00311B4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วัน</w:t>
            </w:r>
            <w:r w:rsidRPr="00311B44">
              <w:rPr>
                <w:rFonts w:ascii="Cordia New" w:eastAsia="Times New Roman" w:hAnsi="Cordia New"/>
                <w:color w:val="000000"/>
                <w:sz w:val="28"/>
                <w:cs/>
                <w:lang w:eastAsia="x-none"/>
              </w:rPr>
              <w:t>ปิดสมุด</w:t>
            </w: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>ทะเบียนพักการโอนหน่วยลงทุน</w:t>
            </w:r>
            <w:r w:rsidR="00D7280A" w:rsidRPr="00311B4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 xml:space="preserve">เพื่อกำหนดสิทธิในการสับเปลี่ยนหน่วยลงทุนของกองทุนรวมกับหน่วยทรัสต์ของกองทรัสต์ 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234FB41" w14:textId="2DC5408A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outlineLvl w:val="0"/>
              <w:rPr>
                <w:rFonts w:ascii="Cordia New" w:eastAsia="Times New Roman" w:hAnsi="Cordia New"/>
                <w:b/>
                <w:bCs/>
                <w:sz w:val="28"/>
                <w:lang w:val="x-none" w:eastAsia="x-none"/>
              </w:rPr>
            </w:pP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>ล่วงหน้าไม่น้อยกว่า</w:t>
            </w:r>
            <w:r w:rsidRPr="00311B4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 xml:space="preserve"> </w:t>
            </w:r>
            <w:r w:rsidRPr="00311B44">
              <w:rPr>
                <w:rFonts w:ascii="Cordia New" w:eastAsia="Times New Roman" w:hAnsi="Cordia New"/>
                <w:sz w:val="28"/>
                <w:lang w:val="x-none" w:eastAsia="x-none"/>
              </w:rPr>
              <w:t xml:space="preserve">14 </w:t>
            </w:r>
            <w:r w:rsidRPr="00311B44">
              <w:rPr>
                <w:rFonts w:ascii="Cordia New" w:eastAsia="Times New Roman" w:hAnsi="Cordia New"/>
                <w:sz w:val="28"/>
                <w:cs/>
                <w:lang w:val="x-none" w:eastAsia="x-none"/>
              </w:rPr>
              <w:t>วันก่อนวัน</w:t>
            </w: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>ปิดสมุดทะเบียน</w:t>
            </w:r>
            <w:r w:rsidR="00B97E80" w:rsidRPr="00311B44">
              <w:rPr>
                <w:rFonts w:ascii="Cordia New" w:eastAsia="Times New Roman" w:hAnsi="Cordia New"/>
                <w:sz w:val="28"/>
                <w:lang w:eastAsia="x-none"/>
              </w:rPr>
              <w:br/>
            </w: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>พักการโอนหน่วยลงทุน</w:t>
            </w:r>
            <w:r w:rsidR="00D7280A" w:rsidRPr="00311B4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>เพื่อ</w:t>
            </w: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 xml:space="preserve">กำหนดสิทธิในการสับเปลี่ยนหน่วยลงทุนกับหน่วยทรัสต์ </w:t>
            </w:r>
          </w:p>
        </w:tc>
      </w:tr>
      <w:tr w:rsidR="003E5FF4" w:rsidRPr="00311B44" w14:paraId="0CF2D9C7" w14:textId="77777777" w:rsidTr="007750D9">
        <w:trPr>
          <w:cantSplit/>
        </w:trPr>
        <w:tc>
          <w:tcPr>
            <w:tcW w:w="716" w:type="dxa"/>
            <w:shd w:val="clear" w:color="auto" w:fill="auto"/>
          </w:tcPr>
          <w:p w14:paraId="079D04BC" w14:textId="77777777" w:rsidR="003E5FF4" w:rsidRPr="00311B4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</w:rPr>
            </w:pPr>
          </w:p>
        </w:tc>
        <w:tc>
          <w:tcPr>
            <w:tcW w:w="4387" w:type="dxa"/>
            <w:shd w:val="clear" w:color="auto" w:fill="auto"/>
          </w:tcPr>
          <w:p w14:paraId="2DCB5379" w14:textId="200A2538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outlineLvl w:val="0"/>
              <w:rPr>
                <w:rFonts w:ascii="Cordia New" w:eastAsia="Times New Roman" w:hAnsi="Cordia New" w:cs="Angsana New"/>
                <w:b/>
                <w:bCs/>
                <w:sz w:val="30"/>
                <w:szCs w:val="30"/>
                <w:cs/>
                <w:lang w:val="x-none" w:eastAsia="x-none"/>
              </w:rPr>
            </w:pPr>
            <w:r w:rsidRPr="00311B4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>บริษัทจัดการ</w:t>
            </w: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 xml:space="preserve">จะขอให้ตลาดหลักทรัพย์หยุดพักการซื้อขายหน่วยลงทุนของกองทุนรวม </w:t>
            </w:r>
            <w:r w:rsidRPr="00311B44">
              <w:rPr>
                <w:rFonts w:ascii="Cordia New" w:eastAsia="Times New Roman" w:hAnsi="Cordia New"/>
                <w:sz w:val="28"/>
                <w:lang w:eastAsia="x-none"/>
              </w:rPr>
              <w:t>(</w:t>
            </w: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 xml:space="preserve">ขอ </w:t>
            </w:r>
            <w:r w:rsidRPr="00311B44">
              <w:rPr>
                <w:rFonts w:ascii="Cordia New" w:eastAsia="Times New Roman" w:hAnsi="Cordia New"/>
                <w:sz w:val="28"/>
                <w:lang w:eastAsia="x-none"/>
              </w:rPr>
              <w:t>SP)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6C4E251E" w14:textId="1879B8AA" w:rsidR="008B36AB" w:rsidRPr="00311B44" w:rsidRDefault="008B36AB" w:rsidP="00E370D8">
            <w:pPr>
              <w:spacing w:before="0" w:after="120" w:line="276" w:lineRule="auto"/>
              <w:ind w:left="0" w:firstLine="0"/>
              <w:jc w:val="thaiDistribute"/>
              <w:outlineLvl w:val="0"/>
              <w:rPr>
                <w:rFonts w:ascii="Cordia New" w:eastAsia="Times New Roman" w:hAnsi="Cordia New"/>
                <w:sz w:val="28"/>
                <w:lang w:eastAsia="x-none"/>
              </w:rPr>
            </w:pP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>ล่วงหน้า</w:t>
            </w:r>
            <w:r w:rsidR="00FA4BC5" w:rsidRPr="00311B44">
              <w:rPr>
                <w:rFonts w:ascii="Cordia New" w:eastAsia="Times New Roman" w:hAnsi="Cordia New"/>
                <w:sz w:val="28"/>
                <w:lang w:eastAsia="x-none"/>
              </w:rPr>
              <w:t xml:space="preserve"> 2 </w:t>
            </w:r>
            <w:r w:rsidR="00FA4BC5" w:rsidRPr="00311B4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 xml:space="preserve">วันทำการ </w:t>
            </w: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>ก่อนวันปิดสมุดทะเบียนทะเบียนพักการโอนหน่วยลงทุน</w:t>
            </w:r>
            <w:r w:rsidR="00D66915" w:rsidRPr="00311B4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 xml:space="preserve"> เพื่อ</w:t>
            </w: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>กำหนดสิทธิในการสับเปลี่ยนหน่วยลงทุนกับหน่วยทรัสต์</w:t>
            </w:r>
          </w:p>
        </w:tc>
      </w:tr>
      <w:tr w:rsidR="003E5FF4" w:rsidRPr="00311B44" w14:paraId="3D96662B" w14:textId="77777777" w:rsidTr="007750D9"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5B994DBB" w14:textId="77777777" w:rsidR="003E5FF4" w:rsidRPr="00311B4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  <w:shd w:val="clear" w:color="auto" w:fill="auto"/>
          </w:tcPr>
          <w:p w14:paraId="2347DFBE" w14:textId="4042A3CB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311B44">
              <w:rPr>
                <w:rFonts w:ascii="Cordia New" w:hAnsi="Cordia New"/>
                <w:sz w:val="28"/>
                <w:cs/>
              </w:rPr>
              <w:t xml:space="preserve">ตลาดหลักทรัพย์จะหยุดพักการซื้อขายหน่วยลงทุนของกองทุนรวม (ขึ้น </w:t>
            </w:r>
            <w:r w:rsidRPr="00311B44">
              <w:rPr>
                <w:rFonts w:ascii="Cordia New" w:hAnsi="Cordia New"/>
                <w:sz w:val="28"/>
              </w:rPr>
              <w:t>SP)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4994" w14:textId="61215CFB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outlineLvl w:val="0"/>
              <w:rPr>
                <w:rFonts w:ascii="Cordia New" w:eastAsia="Times New Roman" w:hAnsi="Cordia New"/>
                <w:sz w:val="28"/>
                <w:lang w:eastAsia="x-none"/>
              </w:rPr>
            </w:pP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>ต่อเนื่องไปจนถึงวันที่ตลาดหลักทรัพย์ประกาศเพิกถอนหน่วยลงทุนของกองทุนรวม และรับหน่วยทรัสต์ของกองทรัสต์ที่ออกใหม่เพื่อรองรับการแปลงสภาพ</w:t>
            </w:r>
            <w:r w:rsidR="0034285A"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br/>
            </w:r>
            <w:r w:rsidRPr="00311B4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 xml:space="preserve">กองทุนรวม </w:t>
            </w:r>
            <w:r w:rsidRPr="00311B44">
              <w:rPr>
                <w:rFonts w:ascii="Cordia New" w:eastAsia="Times New Roman" w:hAnsi="Cordia New"/>
                <w:sz w:val="28"/>
                <w:lang w:eastAsia="x-none"/>
              </w:rPr>
              <w:t>BKKCP</w:t>
            </w:r>
            <w:r w:rsidRPr="00311B4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 xml:space="preserve"> </w:t>
            </w: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>เป็นหลักทรัพย์จดทะเบียนใน</w:t>
            </w:r>
            <w:r w:rsidR="0034285A"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br/>
            </w: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>ตลาดหลักทรัพย์</w:t>
            </w:r>
          </w:p>
        </w:tc>
      </w:tr>
      <w:tr w:rsidR="003E5FF4" w:rsidRPr="00311B44" w14:paraId="1B5FE1F3" w14:textId="77777777" w:rsidTr="007750D9"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4DDA4A53" w14:textId="77777777" w:rsidR="003E5FF4" w:rsidRPr="00311B4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  <w:shd w:val="clear" w:color="auto" w:fill="auto"/>
          </w:tcPr>
          <w:p w14:paraId="4A622FAA" w14:textId="5944866B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311B44">
              <w:rPr>
                <w:rFonts w:ascii="Cordia New" w:hAnsi="Cordia New" w:hint="cs"/>
                <w:sz w:val="28"/>
                <w:cs/>
              </w:rPr>
              <w:t>บริษัทจัดการ</w:t>
            </w:r>
            <w:r w:rsidRPr="00311B44">
              <w:rPr>
                <w:rFonts w:ascii="Cordia New" w:hAnsi="Cordia New"/>
                <w:sz w:val="28"/>
                <w:cs/>
              </w:rPr>
              <w:t>จะรวบรวมรายชื่อผู้ถือหน่วยลงทุน</w:t>
            </w:r>
            <w:r w:rsidR="00BB3002" w:rsidRPr="00311B44">
              <w:rPr>
                <w:rFonts w:ascii="Cordia New" w:hAnsi="Cordia New" w:hint="cs"/>
                <w:sz w:val="28"/>
                <w:cs/>
              </w:rPr>
              <w:t>โดยวิธีการปิดสมุดทะเบียนพัก</w:t>
            </w:r>
            <w:r w:rsidRPr="00311B44">
              <w:rPr>
                <w:rFonts w:ascii="Cordia New" w:hAnsi="Cordia New"/>
                <w:sz w:val="28"/>
                <w:cs/>
              </w:rPr>
              <w:t>การ</w:t>
            </w:r>
            <w:r w:rsidR="00BB3002" w:rsidRPr="00311B44">
              <w:rPr>
                <w:rFonts w:ascii="Cordia New" w:hAnsi="Cordia New" w:hint="cs"/>
                <w:sz w:val="28"/>
                <w:cs/>
              </w:rPr>
              <w:t>โอน</w:t>
            </w:r>
            <w:r w:rsidRPr="00311B44">
              <w:rPr>
                <w:rFonts w:ascii="Cordia New" w:hAnsi="Cordia New"/>
                <w:sz w:val="28"/>
                <w:cs/>
              </w:rPr>
              <w:t>หน่วยลงทุน</w:t>
            </w:r>
            <w:r w:rsidRPr="00311B44">
              <w:rPr>
                <w:rFonts w:ascii="Cordia New" w:hAnsi="Cordia New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CB5A9C" w14:textId="42DD3F24" w:rsidR="003E5FF4" w:rsidRPr="00311B44" w:rsidRDefault="003E5FF4" w:rsidP="003E5FF4">
            <w:pPr>
              <w:spacing w:before="0" w:after="160" w:line="276" w:lineRule="auto"/>
              <w:ind w:left="0" w:firstLine="0"/>
              <w:jc w:val="thaiDistribute"/>
              <w:rPr>
                <w:rFonts w:ascii="Cordia New" w:hAnsi="Cordia New"/>
                <w:sz w:val="28"/>
                <w:vertAlign w:val="superscript"/>
              </w:rPr>
            </w:pPr>
            <w:r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t>หลังจากวันที่แจ้งให้ผู้ถือหน่วยลงทุนทราบวันปิดสมุดทะเบียนพักการโอนหน่วยลงทุน</w:t>
            </w:r>
            <w:r w:rsidR="00BB3002" w:rsidRPr="00311B4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 xml:space="preserve">อย่างน้อย </w:t>
            </w:r>
            <w:r w:rsidR="00BB3002" w:rsidRPr="00311B44">
              <w:rPr>
                <w:rFonts w:ascii="Cordia New" w:eastAsia="Times New Roman" w:hAnsi="Cordia New"/>
                <w:sz w:val="28"/>
                <w:lang w:eastAsia="x-none"/>
              </w:rPr>
              <w:t xml:space="preserve">14 </w:t>
            </w:r>
            <w:r w:rsidR="00BB3002" w:rsidRPr="00311B44">
              <w:rPr>
                <w:rFonts w:ascii="Cordia New" w:eastAsia="Times New Roman" w:hAnsi="Cordia New" w:hint="cs"/>
                <w:sz w:val="28"/>
                <w:cs/>
                <w:lang w:eastAsia="x-none"/>
              </w:rPr>
              <w:t xml:space="preserve">วัน </w:t>
            </w:r>
            <w:r w:rsidR="00340A28" w:rsidRPr="00311B44">
              <w:rPr>
                <w:rFonts w:ascii="Cordia New" w:eastAsia="Times New Roman" w:hAnsi="Cordia New"/>
                <w:sz w:val="28"/>
                <w:cs/>
                <w:lang w:eastAsia="x-none"/>
              </w:rPr>
              <w:br/>
            </w:r>
            <w:r w:rsidRPr="00311B44">
              <w:rPr>
                <w:rFonts w:ascii="Cordia New" w:hAnsi="Cordia New"/>
                <w:sz w:val="28"/>
                <w:cs/>
              </w:rPr>
              <w:t>โดยคาดว่าจะแล้วเสร็จใน</w:t>
            </w:r>
            <w:r w:rsidRPr="00311B44">
              <w:rPr>
                <w:rFonts w:ascii="Cordia New" w:hAnsi="Cordia New" w:hint="cs"/>
                <w:sz w:val="28"/>
                <w:cs/>
              </w:rPr>
              <w:t xml:space="preserve">ช่วงไตรมาส </w:t>
            </w:r>
            <w:r w:rsidRPr="00311B44">
              <w:rPr>
                <w:rFonts w:ascii="Cordia New" w:hAnsi="Cordia New"/>
                <w:sz w:val="28"/>
              </w:rPr>
              <w:t xml:space="preserve">4 </w:t>
            </w:r>
            <w:r w:rsidRPr="00311B44">
              <w:rPr>
                <w:rFonts w:ascii="Cordia New" w:hAnsi="Cordia New" w:hint="cs"/>
                <w:sz w:val="28"/>
                <w:cs/>
              </w:rPr>
              <w:t xml:space="preserve">ปี </w:t>
            </w:r>
            <w:r w:rsidRPr="00311B44">
              <w:rPr>
                <w:rFonts w:ascii="Cordia New" w:hAnsi="Cordia New"/>
                <w:sz w:val="28"/>
              </w:rPr>
              <w:t xml:space="preserve">2567 </w:t>
            </w:r>
            <w:r w:rsidRPr="00311B44">
              <w:rPr>
                <w:rFonts w:ascii="Cordia New" w:hAnsi="Cordia New"/>
                <w:sz w:val="28"/>
                <w:cs/>
              </w:rPr>
              <w:t>หรือ</w:t>
            </w:r>
            <w:r w:rsidRPr="00311B44">
              <w:rPr>
                <w:rFonts w:ascii="Cordia New" w:hAnsi="Cordia New" w:hint="cs"/>
                <w:sz w:val="28"/>
                <w:cs/>
              </w:rPr>
              <w:t>ระยะเวลาอื่นใดตามความเหมาะสม</w:t>
            </w:r>
            <w:r w:rsidRPr="00311B44">
              <w:rPr>
                <w:rFonts w:ascii="Cordia New" w:hAnsi="Cordia New"/>
                <w:sz w:val="28"/>
                <w:cs/>
              </w:rPr>
              <w:t>ขึ้นอยู่กับ</w:t>
            </w:r>
            <w:r w:rsidRPr="00311B44">
              <w:rPr>
                <w:rFonts w:ascii="Cordia New" w:hAnsi="Cordia New" w:hint="cs"/>
                <w:sz w:val="28"/>
                <w:cs/>
              </w:rPr>
              <w:t>เงื่อนไขและปัจจัยต่าง</w:t>
            </w:r>
            <w:r w:rsidR="00340A28" w:rsidRPr="00311B44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311B44">
              <w:rPr>
                <w:rFonts w:ascii="Cordia New" w:hAnsi="Cordia New" w:hint="cs"/>
                <w:sz w:val="28"/>
                <w:cs/>
              </w:rPr>
              <w:t>ๆ ที่เกี่ยวข้อง</w:t>
            </w:r>
            <w:r w:rsidRPr="00311B44">
              <w:rPr>
                <w:rFonts w:ascii="Cordia New" w:hAnsi="Cordia New"/>
                <w:sz w:val="28"/>
                <w:vertAlign w:val="superscript"/>
              </w:rPr>
              <w:t xml:space="preserve">2 </w:t>
            </w:r>
          </w:p>
        </w:tc>
      </w:tr>
      <w:tr w:rsidR="003E5FF4" w:rsidRPr="00311B44" w14:paraId="05167BB3" w14:textId="77777777" w:rsidTr="007750D9">
        <w:trPr>
          <w:cantSplit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486BE17F" w14:textId="77777777" w:rsidR="003E5FF4" w:rsidRPr="00311B4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</w:rPr>
            </w:pPr>
            <w:bookmarkStart w:id="0" w:name="_Hlk131775532"/>
          </w:p>
        </w:tc>
        <w:tc>
          <w:tcPr>
            <w:tcW w:w="4387" w:type="dxa"/>
            <w:tcBorders>
              <w:bottom w:val="single" w:sz="4" w:space="0" w:color="auto"/>
            </w:tcBorders>
            <w:shd w:val="clear" w:color="auto" w:fill="auto"/>
          </w:tcPr>
          <w:p w14:paraId="6DB6A425" w14:textId="59F04430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311B44">
              <w:rPr>
                <w:rFonts w:ascii="Cordia New" w:hAnsi="Cordia New"/>
                <w:sz w:val="28"/>
                <w:cs/>
              </w:rPr>
              <w:t>ผู้ก่อตั้งทรัสต์ดำเนินการแปลงสภาพกองทุนรวม</w:t>
            </w:r>
            <w:r w:rsidRPr="00311B44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311B44">
              <w:rPr>
                <w:rFonts w:ascii="Cordia New" w:hAnsi="Cordia New"/>
                <w:sz w:val="28"/>
              </w:rPr>
              <w:t>BKKCP</w:t>
            </w:r>
            <w:r w:rsidRPr="00311B44">
              <w:rPr>
                <w:rFonts w:ascii="Cordia New" w:hAnsi="Cordia New"/>
                <w:sz w:val="28"/>
                <w:cs/>
              </w:rPr>
              <w:t xml:space="preserve"> </w:t>
            </w:r>
            <w:r w:rsidR="00FE59EC" w:rsidRPr="00311B44">
              <w:rPr>
                <w:rFonts w:ascii="Cordia New" w:hAnsi="Cordia New" w:hint="cs"/>
                <w:sz w:val="28"/>
                <w:cs/>
              </w:rPr>
              <w:t xml:space="preserve">เป็นกองทรัสต์ </w:t>
            </w:r>
            <w:r w:rsidRPr="00311B44">
              <w:rPr>
                <w:rFonts w:ascii="Cordia New" w:hAnsi="Cordia New"/>
                <w:sz w:val="28"/>
                <w:cs/>
              </w:rPr>
              <w:t>ด้วยการก่อสิทธิในทางทรัพย์สินของกองทุนรวมให้แก่ทรัสตี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C40592" w14:textId="55653F62" w:rsidR="003E5FF4" w:rsidRPr="00311B44" w:rsidRDefault="003E5FF4" w:rsidP="003E5FF4">
            <w:pPr>
              <w:spacing w:before="0" w:after="160" w:line="276" w:lineRule="auto"/>
              <w:ind w:left="0" w:firstLine="0"/>
              <w:jc w:val="thaiDistribute"/>
              <w:rPr>
                <w:rFonts w:ascii="Cordia New" w:hAnsi="Cordia New"/>
                <w:b/>
                <w:bCs/>
                <w:spacing w:val="-2"/>
                <w:sz w:val="28"/>
                <w:cs/>
              </w:rPr>
            </w:pPr>
            <w:r w:rsidRPr="00311B44">
              <w:rPr>
                <w:rFonts w:ascii="Cordia New" w:hAnsi="Cordia New"/>
                <w:spacing w:val="-2"/>
                <w:sz w:val="28"/>
                <w:cs/>
              </w:rPr>
              <w:t>โดยไม่ชักช้า ผู้ก่อตั้งทรัสต์จะพิจารณาตามความเหมาะสมขึ้นอยู่กับเงื่อนไขและปัจจัยต่าง</w:t>
            </w:r>
            <w:r w:rsidRPr="00311B44">
              <w:rPr>
                <w:rFonts w:ascii="Cordia New" w:hAnsi="Cordia New" w:hint="cs"/>
                <w:spacing w:val="-2"/>
                <w:sz w:val="28"/>
                <w:cs/>
              </w:rPr>
              <w:t xml:space="preserve"> </w:t>
            </w:r>
            <w:r w:rsidRPr="00311B44">
              <w:rPr>
                <w:rFonts w:ascii="Cordia New" w:hAnsi="Cordia New"/>
                <w:spacing w:val="-2"/>
                <w:sz w:val="28"/>
                <w:cs/>
              </w:rPr>
              <w:t>ๆ ที่เกี่ยวข้อง และเพื่อให้เป็นไปตามหลักเกณฑ์ของประกาศ และ/หรือ กฎหมายที่เกี่ยวข้อง</w:t>
            </w:r>
            <w:r w:rsidRPr="00311B44">
              <w:rPr>
                <w:rFonts w:ascii="Cordia New" w:hAnsi="Cordia New"/>
                <w:spacing w:val="-2"/>
                <w:sz w:val="28"/>
              </w:rPr>
              <w:t xml:space="preserve"> </w:t>
            </w:r>
            <w:r w:rsidRPr="00311B44">
              <w:rPr>
                <w:rFonts w:ascii="Cordia New" w:hAnsi="Cordia New"/>
                <w:spacing w:val="-2"/>
                <w:sz w:val="28"/>
                <w:cs/>
              </w:rPr>
              <w:t>โดยคาดว่าจะแล้วเสร็จในช่วง</w:t>
            </w:r>
            <w:r w:rsidR="006D28C5" w:rsidRPr="00311B44">
              <w:rPr>
                <w:rFonts w:ascii="Cordia New" w:hAnsi="Cordia New"/>
                <w:spacing w:val="-2"/>
                <w:sz w:val="28"/>
              </w:rPr>
              <w:br/>
            </w:r>
            <w:r w:rsidRPr="00311B44">
              <w:rPr>
                <w:rFonts w:ascii="Cordia New" w:hAnsi="Cordia New"/>
                <w:spacing w:val="-2"/>
                <w:sz w:val="28"/>
                <w:cs/>
              </w:rPr>
              <w:t xml:space="preserve">ไตรมาส </w:t>
            </w:r>
            <w:r w:rsidRPr="00311B44">
              <w:rPr>
                <w:rFonts w:ascii="Cordia New" w:hAnsi="Cordia New"/>
                <w:spacing w:val="-2"/>
                <w:sz w:val="28"/>
              </w:rPr>
              <w:t xml:space="preserve">4 </w:t>
            </w:r>
            <w:r w:rsidRPr="00311B44">
              <w:rPr>
                <w:rFonts w:ascii="Cordia New" w:hAnsi="Cordia New"/>
                <w:spacing w:val="-2"/>
                <w:sz w:val="28"/>
                <w:cs/>
              </w:rPr>
              <w:t xml:space="preserve">ปี </w:t>
            </w:r>
            <w:r w:rsidRPr="00311B44">
              <w:rPr>
                <w:rFonts w:ascii="Cordia New" w:hAnsi="Cordia New"/>
                <w:spacing w:val="-2"/>
                <w:sz w:val="28"/>
              </w:rPr>
              <w:t>2567</w:t>
            </w:r>
            <w:r w:rsidRPr="00311B44">
              <w:rPr>
                <w:rFonts w:ascii="Cordia New" w:hAnsi="Cordia New"/>
                <w:spacing w:val="-2"/>
                <w:sz w:val="28"/>
                <w:vertAlign w:val="superscript"/>
              </w:rPr>
              <w:t>2</w:t>
            </w:r>
            <w:r w:rsidRPr="00311B44">
              <w:rPr>
                <w:rFonts w:ascii="Cordia New" w:hAnsi="Cordia New"/>
                <w:spacing w:val="-2"/>
                <w:sz w:val="28"/>
              </w:rPr>
              <w:t xml:space="preserve"> </w:t>
            </w:r>
          </w:p>
        </w:tc>
      </w:tr>
      <w:tr w:rsidR="003E5FF4" w:rsidRPr="00311B44" w14:paraId="46EE50B0" w14:textId="77777777" w:rsidTr="007750D9">
        <w:trPr>
          <w:cantSplit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4A942458" w14:textId="77777777" w:rsidR="003E5FF4" w:rsidRPr="00311B4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  <w:shd w:val="clear" w:color="auto" w:fill="auto"/>
          </w:tcPr>
          <w:p w14:paraId="30432527" w14:textId="226206B0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311B44">
              <w:rPr>
                <w:rFonts w:ascii="Cordia New" w:hAnsi="Cordia New" w:hint="cs"/>
                <w:sz w:val="28"/>
                <w:cs/>
              </w:rPr>
              <w:t>ผู้ก่อตั้งทรัสต์</w:t>
            </w:r>
            <w:r w:rsidRPr="00311B44">
              <w:rPr>
                <w:rFonts w:ascii="Cordia New" w:hAnsi="Cordia New"/>
                <w:sz w:val="28"/>
                <w:cs/>
              </w:rPr>
              <w:t>จะเสนอขายหน่วยทรัสต์เพื่อรองรับการแปลงสภาพ</w:t>
            </w:r>
            <w:r w:rsidRPr="00311B44">
              <w:rPr>
                <w:rFonts w:ascii="Cordia New" w:hAnsi="Cordia New" w:hint="cs"/>
                <w:sz w:val="28"/>
                <w:cs/>
              </w:rPr>
              <w:t xml:space="preserve">กองทุนรวม </w:t>
            </w:r>
            <w:r w:rsidRPr="00311B44">
              <w:rPr>
                <w:rFonts w:ascii="Cordia New" w:hAnsi="Cordia New"/>
                <w:sz w:val="28"/>
              </w:rPr>
              <w:t xml:space="preserve">BKKCP </w:t>
            </w:r>
            <w:r w:rsidRPr="00311B44">
              <w:rPr>
                <w:rFonts w:ascii="Cordia New" w:hAnsi="Cordia New"/>
                <w:sz w:val="28"/>
                <w:cs/>
              </w:rPr>
              <w:t xml:space="preserve">ให้แก่กองทุนรวม </w:t>
            </w:r>
            <w:r w:rsidR="009D4CAA" w:rsidRPr="00311B44">
              <w:rPr>
                <w:rFonts w:ascii="Cordia New" w:hAnsi="Cordia New"/>
                <w:sz w:val="28"/>
                <w:cs/>
              </w:rPr>
              <w:br/>
            </w:r>
            <w:r w:rsidRPr="00311B44">
              <w:rPr>
                <w:rFonts w:ascii="Cordia New" w:hAnsi="Cordia New"/>
                <w:sz w:val="28"/>
                <w:cs/>
              </w:rPr>
              <w:t>โดย</w:t>
            </w:r>
            <w:r w:rsidRPr="00311B44">
              <w:rPr>
                <w:rFonts w:ascii="Cordia New" w:hAnsi="Cordia New" w:hint="cs"/>
                <w:sz w:val="28"/>
                <w:cs/>
              </w:rPr>
              <w:t>บริษัทจัดการ</w:t>
            </w:r>
            <w:r w:rsidRPr="00311B44">
              <w:rPr>
                <w:rFonts w:ascii="Cordia New" w:hAnsi="Cordia New"/>
                <w:sz w:val="28"/>
                <w:cs/>
              </w:rPr>
              <w:t>จะโอนทรัพย์สินและภาระของกองทุนรวมให้แก่กองทรัสต์ เพื่อแลกเปลี่ยนกับหน่วยทรัสต์ที่ออกใหม่ของกองทรัสต์เพื่อการแปลงสภาพ</w:t>
            </w:r>
            <w:r w:rsidRPr="00311B44">
              <w:rPr>
                <w:rFonts w:ascii="Cordia New" w:hAnsi="Cordia New" w:hint="cs"/>
                <w:sz w:val="28"/>
                <w:cs/>
              </w:rPr>
              <w:t xml:space="preserve">กองทุนรวม </w:t>
            </w:r>
            <w:r w:rsidRPr="00311B44">
              <w:rPr>
                <w:rFonts w:ascii="Cordia New" w:hAnsi="Cordia New"/>
                <w:sz w:val="28"/>
              </w:rPr>
              <w:t xml:space="preserve">BKKCP 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F51333" w14:textId="4CDD0707" w:rsidR="003E5FF4" w:rsidRPr="00311B44" w:rsidRDefault="003E5FF4" w:rsidP="003E5FF4">
            <w:pPr>
              <w:spacing w:before="0" w:after="160" w:line="276" w:lineRule="auto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311B44">
              <w:rPr>
                <w:rFonts w:ascii="Cordia New" w:hAnsi="Cordia New"/>
                <w:sz w:val="28"/>
                <w:cs/>
              </w:rPr>
              <w:t>ผู้ก่อตั้งทรัสต์ต้องเสนอขายหน่วยทรัสต์สำหรับ</w:t>
            </w:r>
            <w:r w:rsidR="009D4CAA" w:rsidRPr="00311B44">
              <w:rPr>
                <w:rFonts w:ascii="Cordia New" w:hAnsi="Cordia New"/>
                <w:sz w:val="28"/>
                <w:cs/>
              </w:rPr>
              <w:br/>
            </w:r>
            <w:r w:rsidRPr="00311B44">
              <w:rPr>
                <w:rFonts w:ascii="Cordia New" w:hAnsi="Cordia New"/>
                <w:sz w:val="28"/>
                <w:cs/>
              </w:rPr>
              <w:t xml:space="preserve">การแปลงสภาพกองทุนรวม </w:t>
            </w:r>
            <w:r w:rsidRPr="00311B44">
              <w:rPr>
                <w:rFonts w:ascii="Cordia New" w:hAnsi="Cordia New"/>
                <w:sz w:val="28"/>
              </w:rPr>
              <w:t xml:space="preserve">BKKCP </w:t>
            </w:r>
            <w:r w:rsidRPr="00311B44">
              <w:rPr>
                <w:rFonts w:ascii="Cordia New" w:hAnsi="Cordia New"/>
                <w:sz w:val="28"/>
                <w:cs/>
              </w:rPr>
              <w:t>ให้แล้วเสร็จภายใน</w:t>
            </w:r>
            <w:r w:rsidRPr="00311B44">
              <w:rPr>
                <w:rFonts w:ascii="Cordia New" w:hAnsi="Cordia New"/>
                <w:sz w:val="28"/>
              </w:rPr>
              <w:t xml:space="preserve"> 6 </w:t>
            </w:r>
            <w:r w:rsidRPr="00311B44">
              <w:rPr>
                <w:rFonts w:ascii="Cordia New" w:hAnsi="Cordia New"/>
                <w:sz w:val="28"/>
                <w:cs/>
              </w:rPr>
              <w:t xml:space="preserve">เดือนนับแต่วันที่สำนักงาน ก.ล.ต. แจ้งผลการอนุญาตให้เสนอขายหน่วยทรัสต์เพื่อรองรับการแปลงสภาพกองทุนรวม </w:t>
            </w:r>
            <w:r w:rsidRPr="00311B44">
              <w:rPr>
                <w:rFonts w:ascii="Cordia New" w:hAnsi="Cordia New"/>
                <w:sz w:val="28"/>
              </w:rPr>
              <w:t>BKKCP</w:t>
            </w:r>
            <w:r w:rsidRPr="00311B44">
              <w:rPr>
                <w:rFonts w:ascii="Cordia New" w:hAnsi="Cordia New"/>
                <w:sz w:val="28"/>
                <w:cs/>
              </w:rPr>
              <w:t xml:space="preserve"> เว้นแต่สำนักงาน ก.ล.ต. ตกลงให้ขยายระยะเวลา ตามหลักเกณฑ์ที่กำหนดในประกาศที่เกี่ยวข้อง</w:t>
            </w:r>
          </w:p>
        </w:tc>
      </w:tr>
      <w:bookmarkEnd w:id="0"/>
      <w:tr w:rsidR="003E5FF4" w:rsidRPr="00311B44" w14:paraId="5024B2DA" w14:textId="77777777" w:rsidTr="007750D9">
        <w:trPr>
          <w:cantSplit/>
          <w:trHeight w:val="463"/>
        </w:trPr>
        <w:tc>
          <w:tcPr>
            <w:tcW w:w="716" w:type="dxa"/>
            <w:tcBorders>
              <w:top w:val="nil"/>
            </w:tcBorders>
            <w:shd w:val="clear" w:color="auto" w:fill="auto"/>
          </w:tcPr>
          <w:p w14:paraId="3F9A3C84" w14:textId="77777777" w:rsidR="003E5FF4" w:rsidRPr="00311B4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05FDC" w14:textId="77777777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311B44">
              <w:rPr>
                <w:rFonts w:ascii="Cordia New" w:hAnsi="Cordia New" w:hint="cs"/>
                <w:sz w:val="28"/>
                <w:cs/>
              </w:rPr>
              <w:t>บริษัทจัดการดำเนินการโอนทรัพย์สินและภาระของกองทุนรวมไปยังกองทรัสต์ โดยแลกเปลี่ยนกับหน่วยทรัสต์ที่ออกใหม่</w:t>
            </w:r>
            <w:r w:rsidRPr="00311B44">
              <w:rPr>
                <w:rFonts w:ascii="Cordia New" w:hAnsi="Cordia New"/>
                <w:sz w:val="28"/>
                <w:cs/>
              </w:rPr>
              <w:t>เพื่อรองรับการแปลงสภาพ</w:t>
            </w:r>
            <w:r w:rsidRPr="00311B44">
              <w:rPr>
                <w:rFonts w:ascii="Cordia New" w:hAnsi="Cordia New" w:hint="cs"/>
                <w:sz w:val="28"/>
                <w:cs/>
              </w:rPr>
              <w:t xml:space="preserve">กองทุนรวม </w:t>
            </w:r>
            <w:r w:rsidRPr="00311B44">
              <w:rPr>
                <w:rFonts w:ascii="Cordia New" w:hAnsi="Cordia New"/>
                <w:sz w:val="28"/>
              </w:rPr>
              <w:t>BKKCP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5E3A2E79" w14:textId="77777777" w:rsidR="003E5FF4" w:rsidRPr="00311B44" w:rsidRDefault="003E5FF4" w:rsidP="003E5FF4">
            <w:pPr>
              <w:spacing w:before="0" w:after="12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311B44">
              <w:rPr>
                <w:rFonts w:ascii="Cordia New" w:hAnsi="Cordia New" w:hint="cs"/>
                <w:sz w:val="28"/>
                <w:cs/>
              </w:rPr>
              <w:t>-</w:t>
            </w:r>
          </w:p>
        </w:tc>
        <w:tc>
          <w:tcPr>
            <w:tcW w:w="2127" w:type="dxa"/>
            <w:vMerge w:val="restart"/>
            <w:shd w:val="clear" w:color="auto" w:fill="D9D9D9"/>
            <w:vAlign w:val="center"/>
          </w:tcPr>
          <w:p w14:paraId="7915B098" w14:textId="57022AD2" w:rsidR="003E5FF4" w:rsidRPr="00311B44" w:rsidRDefault="003E5FF4" w:rsidP="003E5FF4">
            <w:pPr>
              <w:spacing w:before="0" w:after="120" w:line="276" w:lineRule="auto"/>
              <w:ind w:left="0" w:firstLine="0"/>
              <w:jc w:val="center"/>
              <w:rPr>
                <w:rFonts w:ascii="Cordia New" w:hAnsi="Cordia New"/>
                <w:sz w:val="28"/>
                <w:vertAlign w:val="superscript"/>
                <w:cs/>
              </w:rPr>
            </w:pPr>
            <w:r w:rsidRPr="00311B44">
              <w:rPr>
                <w:rFonts w:ascii="Cordia New" w:hAnsi="Cordia New"/>
                <w:sz w:val="28"/>
                <w:cs/>
              </w:rPr>
              <w:t>ภายใน</w:t>
            </w:r>
            <w:r w:rsidRPr="00311B44">
              <w:rPr>
                <w:rFonts w:ascii="Cordia New" w:hAnsi="Cordia New"/>
                <w:sz w:val="28"/>
              </w:rPr>
              <w:t xml:space="preserve"> 15 </w:t>
            </w:r>
            <w:r w:rsidRPr="00311B44">
              <w:rPr>
                <w:rFonts w:ascii="Cordia New" w:hAnsi="Cordia New"/>
                <w:sz w:val="28"/>
                <w:cs/>
              </w:rPr>
              <w:t xml:space="preserve">วันทำการนับแต่วันปิดการเสนอขายหน่วยทรัสต์ที่ออกใหม่ </w:t>
            </w:r>
            <w:r w:rsidRPr="00311B44">
              <w:rPr>
                <w:rFonts w:ascii="Cordia New" w:hAnsi="Cordia New"/>
                <w:sz w:val="28"/>
                <w:cs/>
              </w:rPr>
              <w:br/>
              <w:t>หรือภายในระยะเวลา</w:t>
            </w:r>
            <w:r w:rsidR="00C9070A" w:rsidRPr="00311B44">
              <w:rPr>
                <w:rFonts w:ascii="Cordia New" w:hAnsi="Cordia New"/>
                <w:sz w:val="28"/>
                <w:cs/>
              </w:rPr>
              <w:br/>
            </w:r>
            <w:r w:rsidRPr="00311B44">
              <w:rPr>
                <w:rFonts w:ascii="Cordia New" w:hAnsi="Cordia New"/>
                <w:sz w:val="28"/>
                <w:cs/>
              </w:rPr>
              <w:t>อื่นใดตามที่หน่วยงานที่เกี่ยวข้องกำหนด</w:t>
            </w:r>
            <w:r w:rsidRPr="00311B44">
              <w:rPr>
                <w:rFonts w:ascii="Cordia New" w:hAnsi="Cordia New"/>
                <w:sz w:val="28"/>
                <w:vertAlign w:val="superscript"/>
              </w:rPr>
              <w:t>2</w:t>
            </w:r>
          </w:p>
        </w:tc>
      </w:tr>
      <w:tr w:rsidR="003E5FF4" w:rsidRPr="00311B44" w14:paraId="6A58D16F" w14:textId="77777777" w:rsidTr="007750D9">
        <w:trPr>
          <w:trHeight w:val="421"/>
        </w:trPr>
        <w:tc>
          <w:tcPr>
            <w:tcW w:w="716" w:type="dxa"/>
            <w:tcBorders>
              <w:top w:val="nil"/>
            </w:tcBorders>
            <w:shd w:val="clear" w:color="auto" w:fill="auto"/>
          </w:tcPr>
          <w:p w14:paraId="2AEE23F2" w14:textId="77777777" w:rsidR="003E5FF4" w:rsidRPr="00311B4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5D116" w14:textId="3D755E5D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311B44">
              <w:rPr>
                <w:rFonts w:ascii="Cordia New" w:hAnsi="Cordia New"/>
                <w:sz w:val="28"/>
                <w:cs/>
              </w:rPr>
              <w:t>บริษัทจัดการจะแจ้งการเลิกกองทุนรวมต่อผู้ถือ</w:t>
            </w:r>
            <w:r w:rsidR="00C9070A" w:rsidRPr="00311B44">
              <w:rPr>
                <w:rFonts w:ascii="Cordia New" w:hAnsi="Cordia New"/>
                <w:sz w:val="28"/>
                <w:cs/>
              </w:rPr>
              <w:br/>
            </w:r>
            <w:r w:rsidRPr="00311B44">
              <w:rPr>
                <w:rFonts w:ascii="Cordia New" w:hAnsi="Cordia New"/>
                <w:sz w:val="28"/>
                <w:cs/>
              </w:rPr>
              <w:t xml:space="preserve">หน่วยลงทุน ผู้ดูแลผลประโยชน์ของกองทุนรวม </w:t>
            </w:r>
            <w:r w:rsidR="00C9070A" w:rsidRPr="00311B44">
              <w:rPr>
                <w:rFonts w:ascii="Cordia New" w:hAnsi="Cordia New"/>
                <w:sz w:val="28"/>
                <w:cs/>
              </w:rPr>
              <w:br/>
            </w:r>
            <w:r w:rsidRPr="00311B44">
              <w:rPr>
                <w:rFonts w:ascii="Cordia New" w:hAnsi="Cordia New"/>
                <w:sz w:val="28"/>
                <w:cs/>
              </w:rPr>
              <w:t>ตลาดหลักทรัพย์ และสำนักงาน ก.ล.ต.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6792E81F" w14:textId="77777777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311B44">
              <w:rPr>
                <w:rFonts w:ascii="Cordia New" w:hAnsi="Cordia New"/>
                <w:sz w:val="28"/>
                <w:cs/>
              </w:rPr>
              <w:t>ก่อนการเลิกกองทุนรวมเป็นเวลาไม่น้อยกว่า</w:t>
            </w:r>
            <w:r w:rsidRPr="00311B44">
              <w:rPr>
                <w:rFonts w:ascii="Cordia New" w:hAnsi="Cordia New"/>
                <w:sz w:val="28"/>
              </w:rPr>
              <w:t xml:space="preserve"> 5 </w:t>
            </w:r>
            <w:r w:rsidRPr="00311B44">
              <w:rPr>
                <w:rFonts w:ascii="Cordia New" w:hAnsi="Cordia New"/>
                <w:sz w:val="28"/>
                <w:cs/>
              </w:rPr>
              <w:t>วันทำการ</w:t>
            </w:r>
          </w:p>
        </w:tc>
        <w:tc>
          <w:tcPr>
            <w:tcW w:w="2127" w:type="dxa"/>
            <w:vMerge/>
            <w:shd w:val="clear" w:color="auto" w:fill="D9D9D9"/>
            <w:vAlign w:val="center"/>
          </w:tcPr>
          <w:p w14:paraId="09DFD0C5" w14:textId="77777777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</w:tr>
      <w:tr w:rsidR="003E5FF4" w:rsidRPr="00311B44" w14:paraId="10AFD79A" w14:textId="77777777" w:rsidTr="007750D9">
        <w:trPr>
          <w:cantSplit/>
          <w:trHeight w:val="1102"/>
        </w:trPr>
        <w:tc>
          <w:tcPr>
            <w:tcW w:w="716" w:type="dxa"/>
            <w:shd w:val="clear" w:color="auto" w:fill="auto"/>
          </w:tcPr>
          <w:p w14:paraId="6C676E2E" w14:textId="77777777" w:rsidR="003E5FF4" w:rsidRPr="00311B4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387" w:type="dxa"/>
            <w:tcBorders>
              <w:top w:val="single" w:sz="4" w:space="0" w:color="auto"/>
            </w:tcBorders>
            <w:shd w:val="clear" w:color="auto" w:fill="auto"/>
          </w:tcPr>
          <w:p w14:paraId="56FAD944" w14:textId="77777777" w:rsidR="003E5FF4" w:rsidRPr="00311B44" w:rsidRDefault="003E5FF4" w:rsidP="003E5FF4">
            <w:pPr>
              <w:spacing w:before="0" w:after="120" w:line="276" w:lineRule="auto"/>
              <w:ind w:left="0" w:firstLine="0"/>
              <w:rPr>
                <w:rFonts w:ascii="Cordia New" w:hAnsi="Cordia New"/>
                <w:sz w:val="28"/>
                <w:cs/>
              </w:rPr>
            </w:pPr>
            <w:r w:rsidRPr="00311B44">
              <w:rPr>
                <w:rFonts w:ascii="Cordia New" w:hAnsi="Cordia New" w:hint="cs"/>
                <w:sz w:val="28"/>
                <w:cs/>
              </w:rPr>
              <w:t>บริษัทจัดการ</w:t>
            </w:r>
            <w:r w:rsidRPr="00311B44">
              <w:rPr>
                <w:rFonts w:ascii="Cordia New" w:hAnsi="Cordia New"/>
                <w:sz w:val="28"/>
                <w:cs/>
              </w:rPr>
              <w:t xml:space="preserve">จะเลิกกองทุนรวม </w:t>
            </w:r>
          </w:p>
        </w:tc>
        <w:tc>
          <w:tcPr>
            <w:tcW w:w="2268" w:type="dxa"/>
            <w:shd w:val="clear" w:color="auto" w:fill="auto"/>
          </w:tcPr>
          <w:p w14:paraId="706DD799" w14:textId="77777777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311B44">
              <w:rPr>
                <w:rFonts w:ascii="Cordia New" w:hAnsi="Cordia New"/>
                <w:sz w:val="28"/>
                <w:cs/>
              </w:rPr>
              <w:t>ภายในวันทำการถัดจากวันที่มีการโอนทรัพย์สินและภาระของกองทุนรวมให้แก่กองทรัสต์</w:t>
            </w:r>
          </w:p>
        </w:tc>
        <w:tc>
          <w:tcPr>
            <w:tcW w:w="2127" w:type="dxa"/>
            <w:vMerge/>
            <w:shd w:val="clear" w:color="auto" w:fill="D9D9D9"/>
          </w:tcPr>
          <w:p w14:paraId="40F4F6E0" w14:textId="77777777" w:rsidR="003E5FF4" w:rsidRPr="00311B44" w:rsidRDefault="003E5FF4" w:rsidP="003E5FF4">
            <w:pPr>
              <w:spacing w:before="0" w:after="12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3E5FF4" w:rsidRPr="00311B44" w14:paraId="2DB5593B" w14:textId="77777777" w:rsidTr="007750D9">
        <w:tc>
          <w:tcPr>
            <w:tcW w:w="716" w:type="dxa"/>
            <w:shd w:val="clear" w:color="auto" w:fill="auto"/>
          </w:tcPr>
          <w:p w14:paraId="44EEFBD2" w14:textId="77777777" w:rsidR="003E5FF4" w:rsidRPr="00311B4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387" w:type="dxa"/>
            <w:shd w:val="clear" w:color="auto" w:fill="auto"/>
          </w:tcPr>
          <w:p w14:paraId="1F3F8F11" w14:textId="0D672BF9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311B44">
              <w:rPr>
                <w:rFonts w:ascii="Cordia New" w:hAnsi="Cordia New"/>
                <w:sz w:val="28"/>
                <w:cs/>
              </w:rPr>
              <w:t>ผู้ชำระบัญชีจะแบ่งหน่วยทรัสต์ให้แก่ผู้ถือหน่วยลงทุนของกองทุนรวมที่มีชื่อปรากฏในทะเบียนผู้ถือหน่วยลงทุน</w:t>
            </w:r>
            <w:r w:rsidRPr="00311B44">
              <w:rPr>
                <w:rFonts w:ascii="Cordia New" w:hAnsi="Cordia New"/>
                <w:sz w:val="28"/>
              </w:rPr>
              <w:t xml:space="preserve"> </w:t>
            </w:r>
            <w:r w:rsidRPr="00311B44">
              <w:rPr>
                <w:rFonts w:ascii="Cordia New" w:hAnsi="Cordia New"/>
                <w:sz w:val="28"/>
                <w:cs/>
              </w:rPr>
              <w:t>ณ</w:t>
            </w:r>
            <w:r w:rsidRPr="00311B44">
              <w:rPr>
                <w:rFonts w:ascii="Cordia New" w:hAnsi="Cordia New"/>
                <w:sz w:val="28"/>
              </w:rPr>
              <w:t xml:space="preserve"> </w:t>
            </w:r>
            <w:r w:rsidRPr="00311B44">
              <w:rPr>
                <w:rFonts w:ascii="Cordia New" w:hAnsi="Cordia New"/>
                <w:sz w:val="28"/>
                <w:cs/>
              </w:rPr>
              <w:t>วัน</w:t>
            </w:r>
            <w:r w:rsidR="00FE59EC" w:rsidRPr="00311B44">
              <w:rPr>
                <w:rFonts w:ascii="Cordia New" w:hAnsi="Cordia New" w:hint="cs"/>
                <w:sz w:val="28"/>
                <w:cs/>
              </w:rPr>
              <w:t>ที่กำหนด</w:t>
            </w:r>
            <w:r w:rsidRPr="00311B44">
              <w:rPr>
                <w:rFonts w:ascii="Cordia New" w:hAnsi="Cordia New"/>
                <w:sz w:val="28"/>
                <w:cs/>
              </w:rPr>
              <w:t>สิทธิในการสับเปลี่ยนหน่วยลงทุนกับหน่วยทรัสต์ โดยผู้ชำระบัญชีจะจัดส่งเอกสารดังนี้ ให้แก่ผู้ถือหน่วยลงทุน</w:t>
            </w:r>
          </w:p>
          <w:p w14:paraId="6460489B" w14:textId="77777777" w:rsidR="003E5FF4" w:rsidRPr="00311B44" w:rsidRDefault="003E5FF4" w:rsidP="003E5FF4">
            <w:pPr>
              <w:numPr>
                <w:ilvl w:val="1"/>
                <w:numId w:val="18"/>
              </w:numPr>
              <w:spacing w:before="0" w:after="120" w:line="276" w:lineRule="auto"/>
              <w:ind w:left="459" w:hanging="426"/>
              <w:jc w:val="thaiDistribute"/>
              <w:rPr>
                <w:rFonts w:ascii="Cordia New" w:hAnsi="Cordia New"/>
                <w:sz w:val="28"/>
              </w:rPr>
            </w:pPr>
            <w:r w:rsidRPr="00311B44">
              <w:rPr>
                <w:rFonts w:ascii="Cordia New" w:hAnsi="Cordia New"/>
                <w:sz w:val="28"/>
                <w:cs/>
              </w:rPr>
              <w:t>เอกสารที่แสดงถึงจำนวนหน่วยทรัสต์ที่ผู้ถือหน่วยลงทุนได้รับ</w:t>
            </w:r>
          </w:p>
          <w:p w14:paraId="5CCE3C72" w14:textId="77E193D6" w:rsidR="003E5FF4" w:rsidRPr="00311B44" w:rsidRDefault="003E5FF4" w:rsidP="003E5FF4">
            <w:pPr>
              <w:numPr>
                <w:ilvl w:val="1"/>
                <w:numId w:val="18"/>
              </w:numPr>
              <w:spacing w:before="0" w:after="120" w:line="276" w:lineRule="auto"/>
              <w:ind w:left="459" w:hanging="426"/>
              <w:jc w:val="thaiDistribute"/>
              <w:rPr>
                <w:rFonts w:ascii="Cordia New" w:hAnsi="Cordia New"/>
                <w:sz w:val="28"/>
                <w:cs/>
              </w:rPr>
            </w:pPr>
            <w:r w:rsidRPr="00311B44">
              <w:rPr>
                <w:rFonts w:ascii="Cordia New" w:hAnsi="Cordia New"/>
                <w:sz w:val="28"/>
                <w:cs/>
              </w:rPr>
              <w:lastRenderedPageBreak/>
              <w:t>หนังสือชี้ชวนเสนอขายหน่วยทรัสต์</w:t>
            </w:r>
            <w:r w:rsidR="00FE59EC" w:rsidRPr="00311B44">
              <w:rPr>
                <w:rFonts w:ascii="Cordia New" w:hAnsi="Cordia New" w:hint="cs"/>
                <w:sz w:val="28"/>
                <w:cs/>
              </w:rPr>
              <w:t>ที่รองรับการ</w:t>
            </w:r>
            <w:r w:rsidRPr="00311B44">
              <w:rPr>
                <w:rFonts w:ascii="Cordia New" w:hAnsi="Cordia New"/>
                <w:sz w:val="28"/>
                <w:cs/>
              </w:rPr>
              <w:t xml:space="preserve">แปลงสภาพกองทุนรวม </w:t>
            </w:r>
            <w:r w:rsidRPr="00311B44">
              <w:rPr>
                <w:rFonts w:ascii="Cordia New" w:hAnsi="Cordia New"/>
                <w:sz w:val="28"/>
              </w:rPr>
              <w:t xml:space="preserve">BKKCP </w:t>
            </w:r>
            <w:r w:rsidRPr="00311B44">
              <w:rPr>
                <w:rFonts w:ascii="Cordia New" w:hAnsi="Cordia New"/>
                <w:sz w:val="28"/>
                <w:cs/>
              </w:rPr>
              <w:t>หรือเอกสาร</w:t>
            </w:r>
            <w:r w:rsidR="00686E44" w:rsidRPr="00311B44">
              <w:rPr>
                <w:rFonts w:ascii="Cordia New" w:hAnsi="Cordia New"/>
                <w:sz w:val="28"/>
                <w:cs/>
              </w:rPr>
              <w:br/>
            </w:r>
            <w:r w:rsidRPr="00311B44">
              <w:rPr>
                <w:rFonts w:ascii="Cordia New" w:hAnsi="Cordia New"/>
                <w:sz w:val="28"/>
                <w:cs/>
              </w:rPr>
              <w:t>ซึ่งมีข้อมูลที่มีสาระตรงตามสรุปข้อมูลสำคัญของกองทรัสต์ (</w:t>
            </w:r>
            <w:r w:rsidRPr="00311B44">
              <w:rPr>
                <w:rFonts w:ascii="Cordia New" w:hAnsi="Cordia New"/>
                <w:sz w:val="28"/>
              </w:rPr>
              <w:t xml:space="preserve">Fact Sheet) </w:t>
            </w:r>
            <w:r w:rsidRPr="00311B44">
              <w:rPr>
                <w:rFonts w:ascii="Cordia New" w:hAnsi="Cordia New"/>
                <w:sz w:val="28"/>
                <w:cs/>
              </w:rPr>
              <w:t>ที่ปรากฏในแบบแสดงรายการข้อมูลการเสนอขายหน่วยทรัสต์ของกองทรัสต์เพื่อการแปลงสภาพกองทุนรวม</w:t>
            </w:r>
            <w:r w:rsidRPr="00311B44">
              <w:rPr>
                <w:rFonts w:ascii="Cordia New" w:hAnsi="Cordia New"/>
                <w:sz w:val="28"/>
              </w:rPr>
              <w:t xml:space="preserve"> BKKCP </w:t>
            </w:r>
            <w:r w:rsidRPr="00311B44">
              <w:rPr>
                <w:rFonts w:ascii="Cordia New" w:hAnsi="Cordia New"/>
                <w:sz w:val="28"/>
                <w:cs/>
              </w:rPr>
              <w:t>ที่ยื่นต่อสำนักงาน ก.ล.ต.</w:t>
            </w:r>
          </w:p>
        </w:tc>
        <w:tc>
          <w:tcPr>
            <w:tcW w:w="2268" w:type="dxa"/>
            <w:shd w:val="clear" w:color="auto" w:fill="auto"/>
          </w:tcPr>
          <w:p w14:paraId="6EF1CEF5" w14:textId="77777777" w:rsidR="003E5FF4" w:rsidRPr="00311B44" w:rsidRDefault="003E5FF4" w:rsidP="003E5FF4">
            <w:pPr>
              <w:spacing w:before="0" w:after="120" w:line="276" w:lineRule="auto"/>
              <w:ind w:left="0" w:firstLine="0"/>
              <w:rPr>
                <w:rFonts w:ascii="Cordia New" w:hAnsi="Cordia New"/>
                <w:sz w:val="28"/>
              </w:rPr>
            </w:pPr>
            <w:r w:rsidRPr="00311B44">
              <w:rPr>
                <w:rFonts w:ascii="Cordia New" w:hAnsi="Cordia New"/>
                <w:sz w:val="28"/>
                <w:cs/>
              </w:rPr>
              <w:lastRenderedPageBreak/>
              <w:t>โดยไม่ชักช้า</w:t>
            </w:r>
          </w:p>
        </w:tc>
        <w:tc>
          <w:tcPr>
            <w:tcW w:w="2127" w:type="dxa"/>
            <w:vMerge/>
            <w:shd w:val="clear" w:color="auto" w:fill="D9D9D9"/>
          </w:tcPr>
          <w:p w14:paraId="4D9D7C46" w14:textId="77777777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</w:tr>
      <w:tr w:rsidR="003E5FF4" w:rsidRPr="00311B44" w14:paraId="7B8E826B" w14:textId="77777777" w:rsidTr="007750D9">
        <w:tc>
          <w:tcPr>
            <w:tcW w:w="716" w:type="dxa"/>
            <w:shd w:val="clear" w:color="auto" w:fill="auto"/>
          </w:tcPr>
          <w:p w14:paraId="212CF112" w14:textId="77777777" w:rsidR="003E5FF4" w:rsidRPr="00311B4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387" w:type="dxa"/>
            <w:shd w:val="clear" w:color="auto" w:fill="auto"/>
          </w:tcPr>
          <w:p w14:paraId="542901B3" w14:textId="5AB1E92E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311B44">
              <w:rPr>
                <w:rFonts w:ascii="Cordia New" w:hAnsi="Cordia New"/>
                <w:sz w:val="28"/>
                <w:cs/>
              </w:rPr>
              <w:t xml:space="preserve">ผู้ชำระบัญชี และ/หรือ </w:t>
            </w:r>
            <w:r w:rsidRPr="00311B44">
              <w:rPr>
                <w:rFonts w:ascii="Cordia New" w:hAnsi="Cordia New" w:hint="cs"/>
                <w:sz w:val="28"/>
                <w:cs/>
              </w:rPr>
              <w:t>บริษัทจัดการ</w:t>
            </w:r>
            <w:r w:rsidRPr="00311B44">
              <w:rPr>
                <w:rFonts w:ascii="Cordia New" w:hAnsi="Cordia New"/>
                <w:sz w:val="28"/>
                <w:cs/>
              </w:rPr>
              <w:t xml:space="preserve"> จะขอเพิกถอนหน่วยลงทุนของกองทุนรวมจากการเป็นหลักทรัพย์</w:t>
            </w:r>
            <w:r w:rsidR="006D28C5" w:rsidRPr="00311B44">
              <w:rPr>
                <w:rFonts w:ascii="Cordia New" w:hAnsi="Cordia New"/>
                <w:sz w:val="28"/>
              </w:rPr>
              <w:br/>
            </w:r>
            <w:r w:rsidRPr="00311B44">
              <w:rPr>
                <w:rFonts w:ascii="Cordia New" w:hAnsi="Cordia New"/>
                <w:sz w:val="28"/>
                <w:cs/>
              </w:rPr>
              <w:t>จดทะเบียนในตลาดหลักทรัพย์</w:t>
            </w:r>
            <w:r w:rsidRPr="00311B44">
              <w:rPr>
                <w:rFonts w:ascii="Cordia New" w:hAnsi="Cordia New"/>
                <w:sz w:val="28"/>
              </w:rPr>
              <w:t xml:space="preserve"> (Delist)</w:t>
            </w:r>
          </w:p>
        </w:tc>
        <w:tc>
          <w:tcPr>
            <w:tcW w:w="2268" w:type="dxa"/>
            <w:shd w:val="clear" w:color="auto" w:fill="auto"/>
          </w:tcPr>
          <w:p w14:paraId="443318C7" w14:textId="77777777" w:rsidR="003E5FF4" w:rsidRPr="00311B44" w:rsidRDefault="003E5FF4" w:rsidP="003E5FF4">
            <w:pPr>
              <w:spacing w:before="0" w:after="12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311B44">
              <w:rPr>
                <w:rFonts w:ascii="Cordia New" w:hAnsi="Cordia New"/>
                <w:sz w:val="28"/>
              </w:rPr>
              <w:t>-</w:t>
            </w:r>
          </w:p>
        </w:tc>
        <w:tc>
          <w:tcPr>
            <w:tcW w:w="2127" w:type="dxa"/>
            <w:vMerge/>
            <w:shd w:val="clear" w:color="auto" w:fill="D9D9D9"/>
          </w:tcPr>
          <w:p w14:paraId="774A6195" w14:textId="77777777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</w:tr>
      <w:tr w:rsidR="003E5FF4" w:rsidRPr="00311B44" w14:paraId="0BACFA43" w14:textId="77777777" w:rsidTr="007750D9">
        <w:tc>
          <w:tcPr>
            <w:tcW w:w="716" w:type="dxa"/>
            <w:shd w:val="clear" w:color="auto" w:fill="auto"/>
          </w:tcPr>
          <w:p w14:paraId="252E354A" w14:textId="77777777" w:rsidR="003E5FF4" w:rsidRPr="00311B4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387" w:type="dxa"/>
            <w:shd w:val="clear" w:color="auto" w:fill="auto"/>
          </w:tcPr>
          <w:p w14:paraId="78BF1971" w14:textId="764B69EA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311B44">
              <w:rPr>
                <w:rFonts w:ascii="Cordia New" w:hAnsi="Cordia New"/>
                <w:sz w:val="28"/>
                <w:cs/>
              </w:rPr>
              <w:t>ผู้ก่อตั้งทรัสต์จะดำเนินการให้หน่วยทรัสต์</w:t>
            </w:r>
            <w:r w:rsidRPr="00311B44">
              <w:rPr>
                <w:rFonts w:ascii="Cordia New" w:hAnsi="Cordia New" w:hint="cs"/>
                <w:sz w:val="28"/>
                <w:cs/>
              </w:rPr>
              <w:t>ที่ออก</w:t>
            </w:r>
            <w:r w:rsidR="006D28C5" w:rsidRPr="00311B44">
              <w:rPr>
                <w:rFonts w:ascii="Cordia New" w:hAnsi="Cordia New"/>
                <w:sz w:val="28"/>
              </w:rPr>
              <w:br/>
            </w:r>
            <w:r w:rsidRPr="00311B44">
              <w:rPr>
                <w:rFonts w:ascii="Cordia New" w:hAnsi="Cordia New"/>
                <w:sz w:val="28"/>
                <w:cs/>
              </w:rPr>
              <w:t>เพื่อรองรับการแปลงสภาพ</w:t>
            </w:r>
            <w:r w:rsidRPr="00311B44">
              <w:rPr>
                <w:rFonts w:ascii="Cordia New" w:hAnsi="Cordia New" w:hint="cs"/>
                <w:sz w:val="28"/>
                <w:cs/>
              </w:rPr>
              <w:t xml:space="preserve">กองทุนรวม </w:t>
            </w:r>
            <w:r w:rsidRPr="00311B44">
              <w:rPr>
                <w:rFonts w:ascii="Cordia New" w:hAnsi="Cordia New"/>
                <w:sz w:val="28"/>
              </w:rPr>
              <w:t xml:space="preserve">BKKCP </w:t>
            </w:r>
            <w:r w:rsidRPr="00311B44">
              <w:rPr>
                <w:rFonts w:ascii="Cordia New" w:hAnsi="Cordia New"/>
                <w:sz w:val="28"/>
                <w:cs/>
              </w:rPr>
              <w:t>ของกองทรัสต์เป็นหลักทรัพย์จดทะเบียนในตลาดหลักทรัพย์</w:t>
            </w:r>
          </w:p>
        </w:tc>
        <w:tc>
          <w:tcPr>
            <w:tcW w:w="2268" w:type="dxa"/>
            <w:shd w:val="clear" w:color="auto" w:fill="auto"/>
          </w:tcPr>
          <w:p w14:paraId="564001C8" w14:textId="77777777" w:rsidR="003E5FF4" w:rsidRPr="00311B44" w:rsidRDefault="003E5FF4" w:rsidP="003E5FF4">
            <w:pPr>
              <w:spacing w:before="0" w:after="12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311B44">
              <w:rPr>
                <w:rFonts w:ascii="Cordia New" w:hAnsi="Cordia New"/>
                <w:sz w:val="28"/>
              </w:rPr>
              <w:t>-</w:t>
            </w:r>
          </w:p>
        </w:tc>
        <w:tc>
          <w:tcPr>
            <w:tcW w:w="2127" w:type="dxa"/>
            <w:vMerge/>
            <w:shd w:val="clear" w:color="auto" w:fill="D9D9D9"/>
          </w:tcPr>
          <w:p w14:paraId="709127B3" w14:textId="77777777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</w:tr>
      <w:tr w:rsidR="003E5FF4" w:rsidRPr="00311B44" w14:paraId="5705A3B7" w14:textId="77777777" w:rsidTr="007750D9">
        <w:trPr>
          <w:cantSplit/>
        </w:trPr>
        <w:tc>
          <w:tcPr>
            <w:tcW w:w="716" w:type="dxa"/>
            <w:shd w:val="clear" w:color="auto" w:fill="auto"/>
          </w:tcPr>
          <w:p w14:paraId="0609961D" w14:textId="77777777" w:rsidR="003E5FF4" w:rsidRPr="00311B4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387" w:type="dxa"/>
            <w:shd w:val="clear" w:color="auto" w:fill="auto"/>
          </w:tcPr>
          <w:p w14:paraId="38D08BBC" w14:textId="2F4B33F6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311B44">
              <w:rPr>
                <w:rFonts w:ascii="Cordia New" w:hAnsi="Cordia New"/>
                <w:sz w:val="28"/>
                <w:cs/>
              </w:rPr>
              <w:t>ผู้ชำระบัญชีจะดำเนินการชำระบัญชีให้แล้วเสร็จ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338D83CA" w14:textId="13CACE6A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311B44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311B44">
              <w:rPr>
                <w:rFonts w:ascii="Cordia New" w:hAnsi="Cordia New"/>
                <w:sz w:val="28"/>
              </w:rPr>
              <w:t>90</w:t>
            </w:r>
            <w:r w:rsidRPr="00311B44">
              <w:rPr>
                <w:rFonts w:ascii="Cordia New" w:hAnsi="Cordia New"/>
                <w:sz w:val="28"/>
                <w:cs/>
              </w:rPr>
              <w:t xml:space="preserve"> วันนับแต่วันเลิกกองทุนรวม เว้นแต่ได้รับ</w:t>
            </w:r>
            <w:r w:rsidR="00627F72" w:rsidRPr="00311B44">
              <w:rPr>
                <w:rFonts w:ascii="Cordia New" w:hAnsi="Cordia New"/>
                <w:sz w:val="28"/>
                <w:cs/>
              </w:rPr>
              <w:br/>
            </w:r>
            <w:r w:rsidRPr="00311B44">
              <w:rPr>
                <w:rFonts w:ascii="Cordia New" w:hAnsi="Cordia New"/>
                <w:sz w:val="28"/>
                <w:cs/>
              </w:rPr>
              <w:t>ผ่อนผันจากสำนักงาน</w:t>
            </w:r>
            <w:r w:rsidRPr="00311B44">
              <w:rPr>
                <w:rFonts w:ascii="Cordia New" w:hAnsi="Cordia New"/>
                <w:sz w:val="28"/>
              </w:rPr>
              <w:t xml:space="preserve"> </w:t>
            </w:r>
            <w:r w:rsidRPr="00311B44">
              <w:rPr>
                <w:rFonts w:ascii="Cordia New" w:hAnsi="Cordia New"/>
                <w:sz w:val="28"/>
                <w:cs/>
              </w:rPr>
              <w:t>ก.ล.ต. ในกรณีที่มีเหตุจำเป็นและสมควร</w:t>
            </w:r>
          </w:p>
        </w:tc>
      </w:tr>
      <w:tr w:rsidR="003E5FF4" w:rsidRPr="00311B44" w14:paraId="4EBF3617" w14:textId="77777777" w:rsidTr="007750D9">
        <w:tc>
          <w:tcPr>
            <w:tcW w:w="716" w:type="dxa"/>
            <w:shd w:val="clear" w:color="auto" w:fill="auto"/>
          </w:tcPr>
          <w:p w14:paraId="0E667A53" w14:textId="77777777" w:rsidR="003E5FF4" w:rsidRPr="00311B44" w:rsidRDefault="003E5FF4" w:rsidP="003E5FF4">
            <w:pPr>
              <w:numPr>
                <w:ilvl w:val="0"/>
                <w:numId w:val="18"/>
              </w:numPr>
              <w:spacing w:before="0" w:after="120" w:line="276" w:lineRule="auto"/>
              <w:ind w:left="360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387" w:type="dxa"/>
            <w:shd w:val="clear" w:color="auto" w:fill="auto"/>
          </w:tcPr>
          <w:p w14:paraId="0C6F89A3" w14:textId="77777777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311B44">
              <w:rPr>
                <w:rFonts w:ascii="Cordia New" w:hAnsi="Cordia New"/>
                <w:sz w:val="28"/>
                <w:cs/>
              </w:rPr>
              <w:t>ผู้ชำระบัญชีจะยื่นคำขอจดทะเบียนเลิกกองทุนรวมพร้อมทั้งจัดส่งรายงาน</w:t>
            </w:r>
            <w:r w:rsidRPr="00311B44">
              <w:rPr>
                <w:rFonts w:ascii="Cordia New" w:hAnsi="Cordia New"/>
                <w:sz w:val="28"/>
              </w:rPr>
              <w:t xml:space="preserve"> </w:t>
            </w:r>
            <w:r w:rsidRPr="00311B44">
              <w:rPr>
                <w:rFonts w:ascii="Cordia New" w:hAnsi="Cordia New"/>
                <w:sz w:val="28"/>
                <w:cs/>
              </w:rPr>
              <w:t xml:space="preserve">และผลการชำระบัญชีต่อสำนักงาน ก.ล.ต. 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DFFF0A2" w14:textId="77777777" w:rsidR="003E5FF4" w:rsidRPr="00311B44" w:rsidRDefault="003E5FF4" w:rsidP="003E5FF4">
            <w:pPr>
              <w:spacing w:before="0" w:after="120" w:line="276" w:lineRule="auto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311B44">
              <w:rPr>
                <w:rFonts w:ascii="Cordia New" w:hAnsi="Cordia New"/>
                <w:sz w:val="28"/>
                <w:cs/>
              </w:rPr>
              <w:t>ภายใน</w:t>
            </w:r>
            <w:r w:rsidRPr="00311B44">
              <w:rPr>
                <w:rFonts w:ascii="Cordia New" w:hAnsi="Cordia New"/>
                <w:sz w:val="28"/>
              </w:rPr>
              <w:t xml:space="preserve"> 30 </w:t>
            </w:r>
            <w:r w:rsidRPr="00311B44">
              <w:rPr>
                <w:rFonts w:ascii="Cordia New" w:hAnsi="Cordia New"/>
                <w:sz w:val="28"/>
                <w:cs/>
              </w:rPr>
              <w:t>วันนับแต่วันที่ชำระบัญชีแล้วเสร็จ</w:t>
            </w:r>
          </w:p>
        </w:tc>
      </w:tr>
    </w:tbl>
    <w:p w14:paraId="0A99FE14" w14:textId="0C71AACD" w:rsidR="00465CDD" w:rsidRPr="00311B44" w:rsidRDefault="003E5FF4" w:rsidP="008F772A">
      <w:pPr>
        <w:tabs>
          <w:tab w:val="left" w:pos="993"/>
        </w:tabs>
        <w:spacing w:after="120"/>
        <w:ind w:left="1418" w:hanging="1418"/>
        <w:jc w:val="thaiDistribute"/>
        <w:rPr>
          <w:rFonts w:ascii="Cordia New" w:hAnsi="Cordia New"/>
          <w:sz w:val="28"/>
        </w:rPr>
      </w:pPr>
      <w:r w:rsidRPr="00311B44">
        <w:rPr>
          <w:rFonts w:ascii="Cordia New" w:hAnsi="Cordia New"/>
          <w:b/>
          <w:bCs/>
          <w:sz w:val="28"/>
          <w:cs/>
        </w:rPr>
        <w:t>หมายเหตุ</w:t>
      </w:r>
      <w:r w:rsidRPr="00311B44">
        <w:rPr>
          <w:rFonts w:ascii="Cordia New" w:hAnsi="Cordia New"/>
          <w:b/>
          <w:bCs/>
          <w:sz w:val="28"/>
        </w:rPr>
        <w:tab/>
      </w:r>
      <w:r w:rsidRPr="00311B44">
        <w:rPr>
          <w:rFonts w:ascii="Cordia New" w:hAnsi="Cordia New"/>
          <w:sz w:val="28"/>
        </w:rPr>
        <w:t>1.</w:t>
      </w:r>
      <w:r w:rsidRPr="00311B44">
        <w:rPr>
          <w:rFonts w:ascii="Cordia New" w:hAnsi="Cordia New"/>
          <w:sz w:val="28"/>
        </w:rPr>
        <w:tab/>
      </w:r>
      <w:r w:rsidRPr="00311B44">
        <w:rPr>
          <w:rFonts w:ascii="Cordia New" w:hAnsi="Cordia New"/>
          <w:sz w:val="28"/>
          <w:cs/>
        </w:rPr>
        <w:t>เป็นระยะเวลาประมาณที่</w:t>
      </w:r>
      <w:r w:rsidRPr="00311B44">
        <w:rPr>
          <w:rFonts w:ascii="Cordia New" w:hAnsi="Cordia New" w:hint="cs"/>
          <w:sz w:val="28"/>
          <w:cs/>
        </w:rPr>
        <w:t>บริษัทจัดการและผู้ก่อตั้งทรัสต์</w:t>
      </w:r>
      <w:r w:rsidRPr="00311B44">
        <w:rPr>
          <w:rFonts w:ascii="Cordia New" w:hAnsi="Cordia New"/>
          <w:sz w:val="28"/>
          <w:cs/>
        </w:rPr>
        <w:t>ได้คาดการณ์ไว้ ทั้งนี้ ขึ้นอยู่กับ</w:t>
      </w:r>
      <w:r w:rsidRPr="00311B44">
        <w:rPr>
          <w:rFonts w:ascii="Cordia New" w:eastAsia="Times New Roman" w:hAnsi="Cordia New"/>
          <w:sz w:val="28"/>
          <w:cs/>
          <w:lang w:eastAsia="x-none"/>
        </w:rPr>
        <w:t>เงื่อนไขและปัจจัยต่าง</w:t>
      </w:r>
      <w:r w:rsidRPr="00311B44">
        <w:rPr>
          <w:rFonts w:ascii="Cordia New" w:eastAsia="Times New Roman" w:hAnsi="Cordia New" w:hint="cs"/>
          <w:sz w:val="28"/>
          <w:cs/>
          <w:lang w:eastAsia="x-none"/>
        </w:rPr>
        <w:t xml:space="preserve"> </w:t>
      </w:r>
      <w:r w:rsidRPr="00311B44">
        <w:rPr>
          <w:rFonts w:ascii="Cordia New" w:eastAsia="Times New Roman" w:hAnsi="Cordia New"/>
          <w:sz w:val="28"/>
          <w:cs/>
          <w:lang w:eastAsia="x-none"/>
        </w:rPr>
        <w:t xml:space="preserve">ๆ ที่เกี่ยวข้อง ซึ่งรวมถึงระยะเวลาการพิจารณาอนุญาตเสนอขายหน่วยทรัสต์ของสำนักงาน ก.ล.ต. </w:t>
      </w:r>
      <w:r w:rsidRPr="00311B44">
        <w:rPr>
          <w:rFonts w:ascii="Cordia New" w:hAnsi="Cordia New"/>
          <w:sz w:val="28"/>
          <w:cs/>
        </w:rPr>
        <w:t>ค่าใช้จ่ายต่าง</w:t>
      </w:r>
      <w:r w:rsidRPr="00311B44">
        <w:rPr>
          <w:rFonts w:ascii="Cordia New" w:hAnsi="Cordia New" w:hint="cs"/>
          <w:sz w:val="28"/>
          <w:cs/>
        </w:rPr>
        <w:t xml:space="preserve"> </w:t>
      </w:r>
      <w:r w:rsidRPr="00311B44">
        <w:rPr>
          <w:rFonts w:ascii="Cordia New" w:hAnsi="Cordia New"/>
          <w:sz w:val="28"/>
          <w:cs/>
        </w:rPr>
        <w:t>ๆ ในการดำเนินการแปลงสภาพกองทุนรวม</w:t>
      </w:r>
      <w:r w:rsidRPr="00311B44">
        <w:rPr>
          <w:rFonts w:ascii="Cordia New" w:hAnsi="Cordia New"/>
          <w:sz w:val="28"/>
        </w:rPr>
        <w:t xml:space="preserve"> BKKCP</w:t>
      </w:r>
      <w:r w:rsidRPr="00311B44">
        <w:rPr>
          <w:rFonts w:ascii="Cordia New" w:hAnsi="Cordia New"/>
          <w:sz w:val="28"/>
          <w:cs/>
        </w:rPr>
        <w:t xml:space="preserve"> รวมถึงภาระภาษีแ</w:t>
      </w:r>
      <w:r w:rsidRPr="00311B44">
        <w:rPr>
          <w:rFonts w:ascii="Cordia New" w:hAnsi="Cordia New" w:hint="cs"/>
          <w:sz w:val="28"/>
          <w:cs/>
        </w:rPr>
        <w:t>ละ</w:t>
      </w:r>
      <w:r w:rsidRPr="00311B44">
        <w:rPr>
          <w:rFonts w:ascii="Cordia New" w:hAnsi="Cordia New"/>
          <w:sz w:val="28"/>
          <w:cs/>
        </w:rPr>
        <w:t>ค่าธรรมเนียมที่เกี่ยวข้อง</w:t>
      </w:r>
      <w:r w:rsidRPr="00311B44">
        <w:rPr>
          <w:rFonts w:ascii="Cordia New" w:eastAsia="Times New Roman" w:hAnsi="Cordia New"/>
          <w:sz w:val="28"/>
          <w:cs/>
          <w:lang w:eastAsia="x-none"/>
        </w:rPr>
        <w:t xml:space="preserve"> และ</w:t>
      </w:r>
      <w:r w:rsidRPr="00311B44">
        <w:rPr>
          <w:rFonts w:ascii="Cordia New" w:hAnsi="Cordia New"/>
          <w:sz w:val="28"/>
          <w:cs/>
        </w:rPr>
        <w:t>การได้รับความยินยอมจากบุคคลใด</w:t>
      </w:r>
      <w:r w:rsidRPr="00311B44">
        <w:rPr>
          <w:rFonts w:ascii="Cordia New" w:hAnsi="Cordia New" w:hint="cs"/>
          <w:sz w:val="28"/>
          <w:cs/>
        </w:rPr>
        <w:t xml:space="preserve"> </w:t>
      </w:r>
      <w:r w:rsidRPr="00311B44">
        <w:rPr>
          <w:rFonts w:ascii="Cordia New" w:hAnsi="Cordia New"/>
          <w:sz w:val="28"/>
          <w:cs/>
        </w:rPr>
        <w:t>ๆ ในการดำเนินการแปลงสภาพกองทุนรวม</w:t>
      </w:r>
      <w:r w:rsidRPr="00311B44">
        <w:rPr>
          <w:rFonts w:ascii="Cordia New" w:hAnsi="Cordia New" w:hint="cs"/>
          <w:sz w:val="28"/>
          <w:cs/>
        </w:rPr>
        <w:t xml:space="preserve"> </w:t>
      </w:r>
      <w:r w:rsidRPr="00311B44">
        <w:rPr>
          <w:rFonts w:ascii="Cordia New" w:hAnsi="Cordia New"/>
          <w:sz w:val="28"/>
        </w:rPr>
        <w:t>BKKCP</w:t>
      </w:r>
      <w:r w:rsidRPr="00311B44">
        <w:rPr>
          <w:rFonts w:ascii="Cordia New" w:hAnsi="Cordia New"/>
          <w:sz w:val="28"/>
          <w:cs/>
        </w:rPr>
        <w:t xml:space="preserve"> และอาจมีการปรับเปลี่ยนตามความเหมาะสมเพื่อให้เป็นไปตามหลักเกณฑ์ของประกาศ และ/หรือ กฎหมายที่เกี่ยวข้อง </w:t>
      </w:r>
    </w:p>
    <w:p w14:paraId="1D1E6129" w14:textId="75EF0145" w:rsidR="007750D9" w:rsidRPr="00311B44" w:rsidRDefault="00465CDD" w:rsidP="008F772A">
      <w:pPr>
        <w:tabs>
          <w:tab w:val="left" w:pos="993"/>
        </w:tabs>
        <w:spacing w:before="0" w:after="240"/>
        <w:ind w:left="1418" w:hanging="1418"/>
        <w:jc w:val="thaiDistribute"/>
        <w:rPr>
          <w:rFonts w:ascii="Cordia New" w:hAnsi="Cordia New"/>
          <w:sz w:val="28"/>
        </w:rPr>
      </w:pPr>
      <w:r w:rsidRPr="00311B44">
        <w:rPr>
          <w:rFonts w:ascii="Cordia New" w:hAnsi="Cordia New"/>
          <w:sz w:val="28"/>
          <w:cs/>
        </w:rPr>
        <w:lastRenderedPageBreak/>
        <w:tab/>
      </w:r>
      <w:r w:rsidRPr="00311B44">
        <w:rPr>
          <w:rFonts w:ascii="Cordia New" w:hAnsi="Cordia New" w:hint="cs"/>
          <w:sz w:val="28"/>
          <w:cs/>
        </w:rPr>
        <w:t>2.</w:t>
      </w:r>
      <w:r w:rsidRPr="00311B44">
        <w:rPr>
          <w:rFonts w:ascii="Cordia New" w:hAnsi="Cordia New"/>
          <w:sz w:val="28"/>
          <w:cs/>
        </w:rPr>
        <w:tab/>
      </w:r>
      <w:r w:rsidR="003E5FF4" w:rsidRPr="00311B44">
        <w:rPr>
          <w:rFonts w:ascii="Cordia New" w:hAnsi="Cordia New" w:hint="cs"/>
          <w:sz w:val="28"/>
          <w:cs/>
        </w:rPr>
        <w:t xml:space="preserve">การแปลงสภาพกองทุนรวม </w:t>
      </w:r>
      <w:r w:rsidR="003E5FF4" w:rsidRPr="00311B44">
        <w:rPr>
          <w:rFonts w:ascii="Cordia New" w:hAnsi="Cordia New"/>
          <w:sz w:val="28"/>
        </w:rPr>
        <w:t xml:space="preserve">BKKCP </w:t>
      </w:r>
      <w:r w:rsidR="003E5FF4" w:rsidRPr="00311B44">
        <w:rPr>
          <w:rFonts w:ascii="Cordia New" w:hAnsi="Cordia New" w:hint="cs"/>
          <w:sz w:val="28"/>
          <w:cs/>
        </w:rPr>
        <w:t>(</w:t>
      </w:r>
      <w:r w:rsidR="003E5FF4" w:rsidRPr="00311B44">
        <w:rPr>
          <w:rFonts w:ascii="Cordia New" w:hAnsi="Cordia New"/>
          <w:sz w:val="28"/>
          <w:cs/>
        </w:rPr>
        <w:t xml:space="preserve">ซึ่งหมายความรวมถึงการโอนทรัพย์สินและภาระของกองทุนรวม </w:t>
      </w:r>
      <w:r w:rsidR="003E5FF4" w:rsidRPr="00311B44">
        <w:rPr>
          <w:rFonts w:ascii="Cordia New" w:hAnsi="Cordia New"/>
          <w:sz w:val="28"/>
        </w:rPr>
        <w:t xml:space="preserve">BKKCP </w:t>
      </w:r>
      <w:r w:rsidR="003E5FF4" w:rsidRPr="00311B44">
        <w:rPr>
          <w:rFonts w:ascii="Cordia New" w:hAnsi="Cordia New"/>
          <w:sz w:val="28"/>
          <w:cs/>
        </w:rPr>
        <w:t>ให้</w:t>
      </w:r>
      <w:r w:rsidR="003E5FF4" w:rsidRPr="00311B44">
        <w:rPr>
          <w:rFonts w:ascii="Cordia New" w:hAnsi="Cordia New" w:hint="cs"/>
          <w:sz w:val="28"/>
          <w:cs/>
        </w:rPr>
        <w:t>แก่</w:t>
      </w:r>
      <w:r w:rsidR="003E5FF4" w:rsidRPr="00311B44">
        <w:rPr>
          <w:rFonts w:ascii="Cordia New" w:hAnsi="Cordia New"/>
          <w:sz w:val="28"/>
          <w:cs/>
        </w:rPr>
        <w:t xml:space="preserve">กองทรัสต์ </w:t>
      </w:r>
      <w:r w:rsidR="003E5FF4" w:rsidRPr="00311B44">
        <w:rPr>
          <w:rFonts w:ascii="Cordia New" w:hAnsi="Cordia New"/>
          <w:sz w:val="28"/>
        </w:rPr>
        <w:t xml:space="preserve">ISSARA </w:t>
      </w:r>
      <w:r w:rsidR="003E5FF4" w:rsidRPr="00311B44">
        <w:rPr>
          <w:rFonts w:ascii="Cordia New" w:hAnsi="Cordia New"/>
          <w:sz w:val="28"/>
          <w:cs/>
        </w:rPr>
        <w:t>โดยแลกเปลี่ยนกับหน่วยทรัสต์ที่ออกใหม่</w:t>
      </w:r>
      <w:r w:rsidR="003E5FF4" w:rsidRPr="00311B44">
        <w:rPr>
          <w:rFonts w:ascii="Cordia New" w:hAnsi="Cordia New" w:hint="cs"/>
          <w:sz w:val="28"/>
          <w:cs/>
        </w:rPr>
        <w:t xml:space="preserve">ของกองทรัสต์ </w:t>
      </w:r>
      <w:r w:rsidR="003E5FF4" w:rsidRPr="00311B44">
        <w:rPr>
          <w:rFonts w:ascii="Cordia New" w:hAnsi="Cordia New"/>
          <w:sz w:val="28"/>
        </w:rPr>
        <w:t>ISSARA</w:t>
      </w:r>
      <w:r w:rsidR="003E5FF4" w:rsidRPr="00311B44">
        <w:rPr>
          <w:rFonts w:ascii="Cordia New" w:hAnsi="Cordia New"/>
          <w:sz w:val="28"/>
          <w:cs/>
        </w:rPr>
        <w:t xml:space="preserve"> </w:t>
      </w:r>
      <w:r w:rsidR="003E5FF4" w:rsidRPr="00311B44">
        <w:rPr>
          <w:rFonts w:ascii="Cordia New" w:hAnsi="Cordia New" w:hint="cs"/>
          <w:sz w:val="28"/>
          <w:cs/>
        </w:rPr>
        <w:t>และการ</w:t>
      </w:r>
      <w:r w:rsidR="003E5FF4" w:rsidRPr="00311B44">
        <w:rPr>
          <w:rFonts w:ascii="Cordia New" w:hAnsi="Cordia New"/>
          <w:sz w:val="28"/>
          <w:cs/>
        </w:rPr>
        <w:t>สับเปลี่ยนหน่วยทรัสต์ของกองทรัสต์</w:t>
      </w:r>
      <w:r w:rsidR="003E5FF4" w:rsidRPr="00311B44">
        <w:rPr>
          <w:rFonts w:ascii="Cordia New" w:hAnsi="Cordia New"/>
          <w:sz w:val="28"/>
        </w:rPr>
        <w:t xml:space="preserve"> ISSARA </w:t>
      </w:r>
      <w:r w:rsidR="003E5FF4" w:rsidRPr="00311B44">
        <w:rPr>
          <w:rFonts w:ascii="Cordia New" w:hAnsi="Cordia New"/>
          <w:sz w:val="28"/>
          <w:cs/>
        </w:rPr>
        <w:t>ที่กองทุนรวม</w:t>
      </w:r>
      <w:r w:rsidR="003E5FF4" w:rsidRPr="00311B44">
        <w:rPr>
          <w:rFonts w:ascii="Cordia New" w:hAnsi="Cordia New"/>
          <w:sz w:val="28"/>
        </w:rPr>
        <w:t xml:space="preserve"> BKKCP </w:t>
      </w:r>
      <w:r w:rsidR="003E5FF4" w:rsidRPr="00311B44">
        <w:rPr>
          <w:rFonts w:ascii="Cordia New" w:hAnsi="Cordia New"/>
          <w:sz w:val="28"/>
          <w:cs/>
        </w:rPr>
        <w:t>ถืออยู่ให้แก่ผู้ถือหน่วยลงทุนของกองทุนรวม</w:t>
      </w:r>
      <w:r w:rsidR="003E5FF4" w:rsidRPr="00311B44">
        <w:rPr>
          <w:rFonts w:ascii="Cordia New" w:hAnsi="Cordia New" w:hint="cs"/>
          <w:sz w:val="28"/>
          <w:cs/>
        </w:rPr>
        <w:t xml:space="preserve"> </w:t>
      </w:r>
      <w:r w:rsidR="003E5FF4" w:rsidRPr="00311B44">
        <w:rPr>
          <w:rFonts w:ascii="Cordia New" w:hAnsi="Cordia New"/>
          <w:sz w:val="28"/>
        </w:rPr>
        <w:t xml:space="preserve">BKKCP) </w:t>
      </w:r>
      <w:r w:rsidR="003E5FF4" w:rsidRPr="00311B44">
        <w:rPr>
          <w:rFonts w:ascii="Cordia New" w:hAnsi="Cordia New" w:hint="cs"/>
          <w:sz w:val="28"/>
          <w:cs/>
        </w:rPr>
        <w:t>โดยได้รับ</w:t>
      </w:r>
      <w:r w:rsidR="003E5FF4" w:rsidRPr="00311B44">
        <w:rPr>
          <w:rFonts w:ascii="Cordia New" w:hAnsi="Cordia New"/>
          <w:sz w:val="28"/>
          <w:cs/>
        </w:rPr>
        <w:t>สิทธิประโยชน์ทางภาษีและค่าธรรมเนียมจากการแปลงสภาพ</w:t>
      </w:r>
      <w:r w:rsidR="003E5FF4" w:rsidRPr="00311B44">
        <w:rPr>
          <w:rFonts w:ascii="Cordia New" w:hAnsi="Cordia New" w:hint="cs"/>
          <w:sz w:val="28"/>
          <w:cs/>
        </w:rPr>
        <w:t xml:space="preserve">นั้นจะสามารถดำเนินการได้ตั้งแต่วันที่กฎหมายที่เกี่ยวข้องกับสิทธิประโยชน์ทางภาษีและค่าธรรมเนียมจากการแปลงสภาพมีผลใช้บังคับจนถึงวันที่ </w:t>
      </w:r>
      <w:r w:rsidR="003E5FF4" w:rsidRPr="00311B44">
        <w:rPr>
          <w:rFonts w:ascii="Cordia New" w:hAnsi="Cordia New"/>
          <w:sz w:val="28"/>
        </w:rPr>
        <w:t>31</w:t>
      </w:r>
      <w:r w:rsidR="003E5FF4" w:rsidRPr="00311B44">
        <w:rPr>
          <w:rFonts w:ascii="Cordia New" w:hAnsi="Cordia New" w:hint="cs"/>
          <w:sz w:val="28"/>
          <w:cs/>
        </w:rPr>
        <w:t xml:space="preserve"> ธันวาคม </w:t>
      </w:r>
      <w:r w:rsidR="003E5FF4" w:rsidRPr="00311B44">
        <w:rPr>
          <w:rFonts w:ascii="Cordia New" w:hAnsi="Cordia New"/>
          <w:sz w:val="28"/>
        </w:rPr>
        <w:t>2567</w:t>
      </w:r>
      <w:r w:rsidR="003E5FF4" w:rsidRPr="00311B44">
        <w:rPr>
          <w:rFonts w:ascii="Cordia New" w:hAnsi="Cordia New" w:hint="cs"/>
          <w:sz w:val="28"/>
          <w:cs/>
        </w:rPr>
        <w:t xml:space="preserve"> (หรือระยะเวลาอื่นใดที่กฎหมายที่เกี่ยวข้องกับ</w:t>
      </w:r>
      <w:r w:rsidR="003E5FF4" w:rsidRPr="00311B44">
        <w:rPr>
          <w:rFonts w:ascii="Cordia New" w:hAnsi="Cordia New"/>
          <w:sz w:val="28"/>
          <w:cs/>
        </w:rPr>
        <w:t>สิทธิประโยชน์ทางภาษีและค่าธรรมเนียมจากการแปลงสภาพ</w:t>
      </w:r>
      <w:r w:rsidR="003E5FF4" w:rsidRPr="00311B44">
        <w:rPr>
          <w:rFonts w:ascii="Cordia New" w:hAnsi="Cordia New" w:hint="cs"/>
          <w:sz w:val="28"/>
          <w:cs/>
        </w:rPr>
        <w:t>จะได้กำหนดให้สิทธิประโยชน์หรือขยายระยะเวลาออกไป</w:t>
      </w:r>
      <w:r w:rsidR="00CC799B" w:rsidRPr="00311B44">
        <w:rPr>
          <w:rFonts w:ascii="Cordia New" w:hAnsi="Cordia New" w:hint="cs"/>
          <w:sz w:val="28"/>
          <w:cs/>
        </w:rPr>
        <w:t xml:space="preserve"> โดย </w:t>
      </w:r>
      <w:r w:rsidR="00CC799B" w:rsidRPr="00311B44">
        <w:rPr>
          <w:rFonts w:ascii="Cordia New" w:hAnsi="Cordia New"/>
          <w:sz w:val="28"/>
          <w:cs/>
        </w:rPr>
        <w:t xml:space="preserve">ณ วันที่ </w:t>
      </w:r>
      <w:r w:rsidR="00CC799B" w:rsidRPr="00311B44">
        <w:rPr>
          <w:rFonts w:ascii="Cordia New" w:hAnsi="Cordia New"/>
          <w:sz w:val="28"/>
        </w:rPr>
        <w:t xml:space="preserve">3 </w:t>
      </w:r>
      <w:r w:rsidR="00CC799B" w:rsidRPr="00311B44">
        <w:rPr>
          <w:rFonts w:ascii="Cordia New" w:hAnsi="Cordia New"/>
          <w:sz w:val="28"/>
          <w:cs/>
        </w:rPr>
        <w:t xml:space="preserve">ตุลาคม </w:t>
      </w:r>
      <w:r w:rsidR="00CC799B" w:rsidRPr="00311B44">
        <w:rPr>
          <w:rFonts w:ascii="Cordia New" w:hAnsi="Cordia New"/>
          <w:sz w:val="28"/>
        </w:rPr>
        <w:t xml:space="preserve">2567 </w:t>
      </w:r>
      <w:r w:rsidR="00CC799B" w:rsidRPr="00311B44">
        <w:rPr>
          <w:rFonts w:ascii="Cordia New" w:hAnsi="Cordia New" w:hint="cs"/>
          <w:sz w:val="28"/>
          <w:cs/>
        </w:rPr>
        <w:t xml:space="preserve">ยังไม่มีการประกาศบังคับใช้กฎหมายที่เป็นการกำหนดให้สิทธิประโยชน์หรือขยายระยะเวลาเกี่ยวกับสิทธิประโยชน์ทางภาษีและค่าธรรมเนียมจากการแปลงสภาพ สำหรับระยะเวลาภายหลังวันที่ </w:t>
      </w:r>
      <w:r w:rsidR="00CC799B" w:rsidRPr="00311B44">
        <w:rPr>
          <w:rFonts w:ascii="Cordia New" w:hAnsi="Cordia New"/>
          <w:sz w:val="28"/>
        </w:rPr>
        <w:t>31</w:t>
      </w:r>
      <w:r w:rsidR="00CC799B" w:rsidRPr="00311B44">
        <w:rPr>
          <w:rFonts w:ascii="Cordia New" w:hAnsi="Cordia New" w:hint="cs"/>
          <w:sz w:val="28"/>
          <w:cs/>
        </w:rPr>
        <w:t xml:space="preserve"> ธันวาคม </w:t>
      </w:r>
      <w:r w:rsidR="00CC799B" w:rsidRPr="00311B44">
        <w:rPr>
          <w:rFonts w:ascii="Cordia New" w:hAnsi="Cordia New"/>
          <w:sz w:val="28"/>
        </w:rPr>
        <w:t>2567</w:t>
      </w:r>
      <w:r w:rsidR="003E5FF4" w:rsidRPr="00311B44">
        <w:rPr>
          <w:rFonts w:ascii="Cordia New" w:hAnsi="Cordia New" w:hint="cs"/>
          <w:sz w:val="28"/>
          <w:cs/>
        </w:rPr>
        <w:t>)</w:t>
      </w:r>
      <w:r w:rsidR="003E5FF4" w:rsidRPr="00311B44">
        <w:rPr>
          <w:rFonts w:ascii="Cordia New" w:hAnsi="Cordia New"/>
          <w:sz w:val="28"/>
        </w:rPr>
        <w:t xml:space="preserve"> </w:t>
      </w:r>
      <w:r w:rsidR="003E5FF4" w:rsidRPr="00311B44">
        <w:rPr>
          <w:rFonts w:ascii="Cordia New" w:hAnsi="Cordia New"/>
          <w:sz w:val="28"/>
          <w:cs/>
        </w:rPr>
        <w:t xml:space="preserve">ทั้งนี้ หากการแปลงสภาพกองทุนรวม </w:t>
      </w:r>
      <w:r w:rsidR="003E5FF4" w:rsidRPr="00311B44">
        <w:rPr>
          <w:rFonts w:ascii="Cordia New" w:hAnsi="Cordia New"/>
          <w:sz w:val="28"/>
        </w:rPr>
        <w:t xml:space="preserve">BKKCP </w:t>
      </w:r>
      <w:r w:rsidR="003E5FF4" w:rsidRPr="00311B44">
        <w:rPr>
          <w:rFonts w:ascii="Cordia New" w:hAnsi="Cordia New"/>
          <w:sz w:val="28"/>
          <w:cs/>
        </w:rPr>
        <w:t xml:space="preserve">ไม่สามารถดำเนินการให้แล้วเสร็จภายในวันที่ </w:t>
      </w:r>
      <w:r w:rsidR="003E5FF4" w:rsidRPr="00311B44">
        <w:rPr>
          <w:rFonts w:ascii="Cordia New" w:hAnsi="Cordia New"/>
          <w:sz w:val="28"/>
        </w:rPr>
        <w:t xml:space="preserve">31 </w:t>
      </w:r>
      <w:r w:rsidR="003E5FF4" w:rsidRPr="00311B44">
        <w:rPr>
          <w:rFonts w:ascii="Cordia New" w:hAnsi="Cordia New"/>
          <w:sz w:val="28"/>
          <w:cs/>
        </w:rPr>
        <w:t xml:space="preserve">ธันวาคม </w:t>
      </w:r>
      <w:r w:rsidR="003E5FF4" w:rsidRPr="00311B44">
        <w:rPr>
          <w:rFonts w:ascii="Cordia New" w:hAnsi="Cordia New"/>
          <w:sz w:val="28"/>
        </w:rPr>
        <w:t xml:space="preserve">2567 </w:t>
      </w:r>
      <w:r w:rsidR="003E5FF4" w:rsidRPr="00311B44">
        <w:rPr>
          <w:rFonts w:ascii="Cordia New" w:hAnsi="Cordia New" w:hint="cs"/>
          <w:sz w:val="28"/>
          <w:cs/>
        </w:rPr>
        <w:t>(หรือระยะเวลาอื่นใดที่กฎหมายที่เกี่ยวข้องกับ</w:t>
      </w:r>
      <w:r w:rsidR="003E5FF4" w:rsidRPr="00311B44">
        <w:rPr>
          <w:rFonts w:ascii="Cordia New" w:hAnsi="Cordia New"/>
          <w:sz w:val="28"/>
          <w:cs/>
        </w:rPr>
        <w:t>สิทธิประโยชน์ทางภาษีและค่าธรรมเนียมจากการแปลงสภาพ</w:t>
      </w:r>
      <w:r w:rsidR="003E5FF4" w:rsidRPr="00311B44">
        <w:rPr>
          <w:rFonts w:ascii="Cordia New" w:hAnsi="Cordia New" w:hint="cs"/>
          <w:sz w:val="28"/>
          <w:cs/>
        </w:rPr>
        <w:t>จะได้กำหนดให้สิทธิประโยชน์หรือขยายระยะเวลาออกไป)</w:t>
      </w:r>
      <w:r w:rsidR="003E5FF4" w:rsidRPr="00311B44">
        <w:rPr>
          <w:rFonts w:ascii="Cordia New" w:hAnsi="Cordia New"/>
          <w:sz w:val="28"/>
        </w:rPr>
        <w:t xml:space="preserve"> </w:t>
      </w:r>
      <w:r w:rsidR="003E5FF4" w:rsidRPr="00311B44">
        <w:rPr>
          <w:rFonts w:ascii="Cordia New" w:hAnsi="Cordia New"/>
          <w:sz w:val="28"/>
          <w:cs/>
        </w:rPr>
        <w:t xml:space="preserve">และเป็นเหตุให้กองทุนรวม </w:t>
      </w:r>
      <w:r w:rsidR="003E5FF4" w:rsidRPr="00311B44">
        <w:rPr>
          <w:rFonts w:ascii="Cordia New" w:hAnsi="Cordia New"/>
          <w:sz w:val="28"/>
        </w:rPr>
        <w:t xml:space="preserve">BKKCP </w:t>
      </w:r>
      <w:r w:rsidR="003E5FF4" w:rsidRPr="00311B44">
        <w:rPr>
          <w:rFonts w:ascii="Cordia New" w:hAnsi="Cordia New"/>
          <w:sz w:val="28"/>
          <w:cs/>
        </w:rPr>
        <w:t xml:space="preserve">และผู้ถือหน่วยลงทุนไม่ได้รับสิทธิประโยชน์ทางภาษีและค่าธรรมเนียมจากการแปลงสภาพดังกล่าว กองทุนรวม </w:t>
      </w:r>
      <w:r w:rsidR="003E5FF4" w:rsidRPr="00311B44">
        <w:rPr>
          <w:rFonts w:ascii="Cordia New" w:hAnsi="Cordia New"/>
          <w:sz w:val="28"/>
        </w:rPr>
        <w:t xml:space="preserve">BKKCP </w:t>
      </w:r>
      <w:r w:rsidR="003E5FF4" w:rsidRPr="00311B44">
        <w:rPr>
          <w:rFonts w:ascii="Cordia New" w:hAnsi="Cordia New"/>
          <w:sz w:val="28"/>
          <w:cs/>
        </w:rPr>
        <w:t>ขอสงวนสิทธิ</w:t>
      </w:r>
      <w:r w:rsidR="00F53991" w:rsidRPr="00311B44">
        <w:rPr>
          <w:rFonts w:ascii="Cordia New" w:hAnsi="Cordia New" w:hint="cs"/>
          <w:sz w:val="28"/>
          <w:cs/>
        </w:rPr>
        <w:t>์</w:t>
      </w:r>
      <w:r w:rsidR="003E5FF4" w:rsidRPr="00311B44">
        <w:rPr>
          <w:rFonts w:ascii="Cordia New" w:hAnsi="Cordia New"/>
          <w:sz w:val="28"/>
          <w:cs/>
        </w:rPr>
        <w:t xml:space="preserve">ที่จะไม่ดำเนินการแปลงสภาพกองทุนรวม </w:t>
      </w:r>
      <w:r w:rsidR="003E5FF4" w:rsidRPr="00311B44">
        <w:rPr>
          <w:rFonts w:ascii="Cordia New" w:hAnsi="Cordia New"/>
          <w:sz w:val="28"/>
        </w:rPr>
        <w:t>BKKCP</w:t>
      </w:r>
      <w:r w:rsidR="003E5FF4" w:rsidRPr="00311B44">
        <w:rPr>
          <w:rFonts w:ascii="Cordia New" w:hAnsi="Cordia New"/>
          <w:sz w:val="28"/>
          <w:cs/>
        </w:rPr>
        <w:t xml:space="preserve"> ตามที่จะได้นำเสนอที่ประชุมผู้ถือหน่วยลงทุนของกองทุนรวม </w:t>
      </w:r>
      <w:r w:rsidR="003E5FF4" w:rsidRPr="00311B44">
        <w:rPr>
          <w:rFonts w:ascii="Cordia New" w:hAnsi="Cordia New"/>
          <w:sz w:val="28"/>
        </w:rPr>
        <w:t xml:space="preserve">BKKCP </w:t>
      </w:r>
      <w:r w:rsidR="003E5FF4" w:rsidRPr="00311B44">
        <w:rPr>
          <w:rFonts w:ascii="Cordia New" w:hAnsi="Cordia New"/>
          <w:sz w:val="28"/>
          <w:cs/>
        </w:rPr>
        <w:t>ในครั้งนี้</w:t>
      </w:r>
      <w:r w:rsidR="003E5FF4" w:rsidRPr="00311B44">
        <w:rPr>
          <w:rFonts w:ascii="Cordia New" w:hAnsi="Cordia New"/>
          <w:sz w:val="28"/>
        </w:rPr>
        <w:t xml:space="preserve"> </w:t>
      </w:r>
      <w:r w:rsidR="003E5FF4" w:rsidRPr="00311B44">
        <w:rPr>
          <w:rFonts w:ascii="Cordia New" w:hAnsi="Cordia New"/>
          <w:sz w:val="28"/>
          <w:cs/>
        </w:rPr>
        <w:t>โดยในกรณีดังกล่าว ให้ถือว่าการอนุมัติของที่ประชุมผู้ถือหน่วยลงทุนในวาระ</w:t>
      </w:r>
      <w:r w:rsidR="003E5FF4" w:rsidRPr="00311B44">
        <w:rPr>
          <w:rFonts w:ascii="Cordia New" w:hAnsi="Cordia New" w:hint="cs"/>
          <w:sz w:val="28"/>
          <w:cs/>
        </w:rPr>
        <w:t>ที่เกี่ยวข้องกับ</w:t>
      </w:r>
      <w:r w:rsidR="003E5FF4" w:rsidRPr="00311B44">
        <w:rPr>
          <w:rFonts w:ascii="Cordia New" w:hAnsi="Cordia New"/>
          <w:sz w:val="28"/>
          <w:cs/>
        </w:rPr>
        <w:t>การแปลงสภาพกองทุนรวมเป็นกองทรัสต์และเรื่องอื่น ๆ ที่เกี่ยวข้องเป็นอันยกเลิกทุกวาระ</w:t>
      </w:r>
    </w:p>
    <w:p w14:paraId="0281D7A8" w14:textId="3845CF29" w:rsidR="0037222E" w:rsidRPr="00311B44" w:rsidRDefault="0037222E" w:rsidP="007750D9">
      <w:pPr>
        <w:spacing w:before="0" w:after="120" w:line="276" w:lineRule="auto"/>
        <w:ind w:left="0" w:firstLine="0"/>
        <w:rPr>
          <w:rFonts w:asciiTheme="minorBidi" w:hAnsiTheme="minorBidi" w:cstheme="minorBidi"/>
          <w:sz w:val="28"/>
        </w:rPr>
      </w:pPr>
      <w:r w:rsidRPr="00311B44">
        <w:rPr>
          <w:rFonts w:asciiTheme="minorBidi" w:hAnsiTheme="minorBidi"/>
          <w:sz w:val="28"/>
          <w:cs/>
        </w:rPr>
        <w:t>โดยสามารถกำหนดเวลาโดยประมาณของการดำเนินการแต่ละขั้นตอน (</w:t>
      </w:r>
      <w:r w:rsidRPr="00311B44">
        <w:rPr>
          <w:rFonts w:asciiTheme="minorBidi" w:hAnsiTheme="minorBidi" w:cstheme="minorBidi"/>
          <w:sz w:val="28"/>
        </w:rPr>
        <w:t xml:space="preserve">Conversion Timeline) </w:t>
      </w:r>
      <w:r w:rsidRPr="00311B44">
        <w:rPr>
          <w:rFonts w:asciiTheme="minorBidi" w:hAnsiTheme="minorBidi"/>
          <w:sz w:val="28"/>
          <w:cs/>
        </w:rPr>
        <w:t xml:space="preserve">ดังนี้ </w:t>
      </w:r>
    </w:p>
    <w:p w14:paraId="2ABFF3ED" w14:textId="673E4908" w:rsidR="0037222E" w:rsidRPr="00311B44" w:rsidRDefault="0037222E" w:rsidP="00E37E44">
      <w:pPr>
        <w:pStyle w:val="ListParagraph"/>
        <w:numPr>
          <w:ilvl w:val="0"/>
          <w:numId w:val="31"/>
        </w:numPr>
        <w:spacing w:before="0" w:after="120" w:line="276" w:lineRule="auto"/>
        <w:jc w:val="thaiDistribute"/>
        <w:rPr>
          <w:rFonts w:asciiTheme="minorBidi" w:hAnsiTheme="minorBidi"/>
          <w:sz w:val="28"/>
        </w:rPr>
      </w:pPr>
      <w:r w:rsidRPr="00311B44">
        <w:rPr>
          <w:rFonts w:asciiTheme="minorBidi" w:hAnsiTheme="minorBidi"/>
          <w:sz w:val="28"/>
          <w:cs/>
        </w:rPr>
        <w:t>ตารางเวลาแผนการแปลงสภาพกองทุนรวม</w:t>
      </w:r>
      <w:r w:rsidR="00A7064A" w:rsidRPr="00311B44">
        <w:rPr>
          <w:rFonts w:asciiTheme="minorBidi" w:hAnsiTheme="minorBidi"/>
          <w:sz w:val="28"/>
        </w:rPr>
        <w:t xml:space="preserve"> BKKCP</w:t>
      </w:r>
      <w:r w:rsidRPr="00311B44">
        <w:rPr>
          <w:rFonts w:asciiTheme="minorBidi" w:hAnsiTheme="minorBidi" w:cstheme="minorBidi"/>
          <w:sz w:val="28"/>
        </w:rPr>
        <w:t xml:space="preserve"> </w:t>
      </w:r>
      <w:r w:rsidRPr="00311B44">
        <w:rPr>
          <w:rFonts w:asciiTheme="minorBidi" w:hAnsiTheme="minorBidi"/>
          <w:b/>
          <w:bCs/>
          <w:sz w:val="28"/>
          <w:u w:val="single"/>
          <w:cs/>
        </w:rPr>
        <w:t>ก่อน</w:t>
      </w:r>
      <w:r w:rsidRPr="00311B44">
        <w:rPr>
          <w:rFonts w:asciiTheme="minorBidi" w:hAnsiTheme="minorBidi"/>
          <w:sz w:val="28"/>
          <w:cs/>
        </w:rPr>
        <w:t>แบบแสดงรายการข้อมูลและร่างหนังสือชี้ชวน</w:t>
      </w:r>
      <w:r w:rsidR="006E3203" w:rsidRPr="00311B44">
        <w:rPr>
          <w:rFonts w:asciiTheme="minorBidi" w:hAnsiTheme="minorBidi"/>
          <w:sz w:val="28"/>
          <w:cs/>
        </w:rPr>
        <w:br/>
      </w:r>
      <w:r w:rsidRPr="00311B44">
        <w:rPr>
          <w:rFonts w:asciiTheme="minorBidi" w:hAnsiTheme="minorBidi"/>
          <w:sz w:val="28"/>
          <w:cs/>
        </w:rPr>
        <w:t>มีผลบังคับใช้</w:t>
      </w:r>
    </w:p>
    <w:p w14:paraId="56A951A7" w14:textId="106ACFA7" w:rsidR="0037222E" w:rsidRPr="00311B44" w:rsidRDefault="0037222E" w:rsidP="00E37E44">
      <w:pPr>
        <w:pStyle w:val="ListParagraph"/>
        <w:spacing w:before="0" w:after="120" w:line="276" w:lineRule="auto"/>
        <w:ind w:left="0" w:firstLine="0"/>
        <w:rPr>
          <w:rFonts w:asciiTheme="minorBidi" w:hAnsiTheme="minorBidi"/>
          <w:sz w:val="8"/>
          <w:szCs w:val="8"/>
        </w:rPr>
      </w:pPr>
    </w:p>
    <w:p w14:paraId="4F845899" w14:textId="1534D96F" w:rsidR="00F3440D" w:rsidRPr="00311B44" w:rsidRDefault="00836A99" w:rsidP="00E819C5">
      <w:pPr>
        <w:pStyle w:val="ListParagraph"/>
        <w:spacing w:before="0" w:after="120" w:line="276" w:lineRule="auto"/>
        <w:ind w:left="0" w:firstLine="0"/>
        <w:jc w:val="center"/>
        <w:rPr>
          <w:rFonts w:asciiTheme="minorBidi" w:hAnsiTheme="minorBidi"/>
          <w:sz w:val="28"/>
          <w:cs/>
        </w:rPr>
      </w:pPr>
      <w:r w:rsidRPr="00311B44">
        <w:rPr>
          <w:rFonts w:asciiTheme="minorBidi" w:hAnsiTheme="minorBidi"/>
          <w:noProof/>
          <w:sz w:val="28"/>
        </w:rPr>
        <w:drawing>
          <wp:inline distT="0" distB="0" distL="0" distR="0" wp14:anchorId="57D5BBBF" wp14:editId="056D7551">
            <wp:extent cx="5732878" cy="1456875"/>
            <wp:effectExtent l="0" t="0" r="0" b="0"/>
            <wp:docPr id="20364682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904" cy="1460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AF42B" w14:textId="77777777" w:rsidR="006E3203" w:rsidRPr="00311B44" w:rsidRDefault="006E3203" w:rsidP="006E3203">
      <w:pPr>
        <w:pStyle w:val="ListParagraph"/>
        <w:spacing w:after="120"/>
        <w:ind w:left="0" w:firstLine="0"/>
        <w:contextualSpacing w:val="0"/>
        <w:jc w:val="thaiDistribute"/>
        <w:rPr>
          <w:rFonts w:asciiTheme="minorBidi" w:hAnsiTheme="minorBidi"/>
          <w:b/>
          <w:bCs/>
          <w:sz w:val="4"/>
          <w:szCs w:val="4"/>
        </w:rPr>
      </w:pPr>
    </w:p>
    <w:p w14:paraId="4312E283" w14:textId="4CFCD676" w:rsidR="00DB14F2" w:rsidRPr="00311B44" w:rsidRDefault="0037222E" w:rsidP="008F772A">
      <w:pPr>
        <w:pStyle w:val="ListParagraph"/>
        <w:spacing w:after="120"/>
        <w:ind w:left="0" w:firstLine="0"/>
        <w:contextualSpacing w:val="0"/>
        <w:jc w:val="thaiDistribute"/>
        <w:rPr>
          <w:rFonts w:asciiTheme="minorBidi" w:hAnsiTheme="minorBidi"/>
          <w:sz w:val="28"/>
        </w:rPr>
      </w:pPr>
      <w:r w:rsidRPr="00311B44">
        <w:rPr>
          <w:rFonts w:asciiTheme="minorBidi" w:hAnsiTheme="minorBidi"/>
          <w:b/>
          <w:bCs/>
          <w:sz w:val="28"/>
          <w:cs/>
        </w:rPr>
        <w:t>หมายเหตุ:</w:t>
      </w:r>
      <w:r w:rsidRPr="00311B44">
        <w:rPr>
          <w:rFonts w:asciiTheme="minorBidi" w:hAnsiTheme="minorBidi"/>
          <w:sz w:val="28"/>
          <w:cs/>
        </w:rPr>
        <w:t xml:space="preserve"> เป็นระยะเวลาประมาณที่บริษัทจัดการได้คาดการณ์ไว้ ทั้งนี้ ขึ้นอยู่กับเงื่อนไขและปัจจัยต่าง</w:t>
      </w:r>
      <w:r w:rsidR="00BF4943" w:rsidRPr="00311B44">
        <w:rPr>
          <w:rFonts w:asciiTheme="minorBidi" w:hAnsiTheme="minorBidi" w:hint="cs"/>
          <w:sz w:val="28"/>
          <w:cs/>
        </w:rPr>
        <w:t xml:space="preserve"> </w:t>
      </w:r>
      <w:r w:rsidRPr="00311B44">
        <w:rPr>
          <w:rFonts w:asciiTheme="minorBidi" w:hAnsiTheme="minorBidi"/>
          <w:sz w:val="28"/>
          <w:cs/>
        </w:rPr>
        <w:t xml:space="preserve">ๆ ที่เกี่ยวข้อง </w:t>
      </w:r>
      <w:r w:rsidR="00BF4943" w:rsidRPr="00311B44">
        <w:rPr>
          <w:rFonts w:asciiTheme="minorBidi" w:hAnsiTheme="minorBidi"/>
          <w:sz w:val="28"/>
          <w:cs/>
        </w:rPr>
        <w:br/>
      </w:r>
      <w:r w:rsidRPr="00311B44">
        <w:rPr>
          <w:rFonts w:asciiTheme="minorBidi" w:hAnsiTheme="minorBidi"/>
          <w:sz w:val="28"/>
          <w:cs/>
        </w:rPr>
        <w:t>ซึ่งรวมถึงระยะเวลาการพิจารณาคำขออนุญาตเสนอขายหน่วยทรัสต์ของสำนักงาน ก.ล.ต. ค่าใช้จ่ายต่าง</w:t>
      </w:r>
      <w:r w:rsidR="00BF4943" w:rsidRPr="00311B44">
        <w:rPr>
          <w:rFonts w:asciiTheme="minorBidi" w:hAnsiTheme="minorBidi" w:hint="cs"/>
          <w:sz w:val="28"/>
          <w:cs/>
        </w:rPr>
        <w:t xml:space="preserve"> </w:t>
      </w:r>
      <w:r w:rsidRPr="00311B44">
        <w:rPr>
          <w:rFonts w:asciiTheme="minorBidi" w:hAnsiTheme="minorBidi"/>
          <w:sz w:val="28"/>
          <w:cs/>
        </w:rPr>
        <w:t xml:space="preserve">ๆ </w:t>
      </w:r>
      <w:r w:rsidR="00764FA9" w:rsidRPr="00311B44">
        <w:rPr>
          <w:rFonts w:asciiTheme="minorBidi" w:hAnsiTheme="minorBidi"/>
          <w:sz w:val="28"/>
          <w:cs/>
        </w:rPr>
        <w:br/>
      </w:r>
      <w:r w:rsidRPr="00311B44">
        <w:rPr>
          <w:rFonts w:asciiTheme="minorBidi" w:hAnsiTheme="minorBidi"/>
          <w:sz w:val="28"/>
          <w:cs/>
        </w:rPr>
        <w:t>ในการดำเนินการแปลงสภาพกองทุนรวมเป็นกองทรัสต์ รวมถึงภาระภาษีและค่าธรรมเนียมที่เกี่ยวข้อง และการได้รับ</w:t>
      </w:r>
      <w:r w:rsidR="00202139" w:rsidRPr="00311B44">
        <w:rPr>
          <w:rFonts w:asciiTheme="minorBidi" w:hAnsiTheme="minorBidi"/>
          <w:sz w:val="28"/>
          <w:cs/>
        </w:rPr>
        <w:br/>
      </w:r>
      <w:r w:rsidRPr="00311B44">
        <w:rPr>
          <w:rFonts w:asciiTheme="minorBidi" w:hAnsiTheme="minorBidi"/>
          <w:sz w:val="28"/>
          <w:cs/>
        </w:rPr>
        <w:lastRenderedPageBreak/>
        <w:t>ความยินยอมจากบุคคลใด</w:t>
      </w:r>
      <w:r w:rsidR="00E61E36" w:rsidRPr="00311B44">
        <w:rPr>
          <w:rFonts w:asciiTheme="minorBidi" w:hAnsiTheme="minorBidi" w:hint="cs"/>
          <w:sz w:val="28"/>
          <w:cs/>
        </w:rPr>
        <w:t xml:space="preserve"> </w:t>
      </w:r>
      <w:r w:rsidRPr="00311B44">
        <w:rPr>
          <w:rFonts w:asciiTheme="minorBidi" w:hAnsiTheme="minorBidi"/>
          <w:sz w:val="28"/>
          <w:cs/>
        </w:rPr>
        <w:t>ๆ ในการดำเนินการแปลงสภาพกองทุนรวมเป็นกองทรัสต์ และอาจมีการปรับเปลี่ยน</w:t>
      </w:r>
      <w:r w:rsidR="00A46DAA" w:rsidRPr="00311B44">
        <w:rPr>
          <w:rFonts w:asciiTheme="minorBidi" w:hAnsiTheme="minorBidi"/>
          <w:sz w:val="28"/>
          <w:cs/>
        </w:rPr>
        <w:br/>
      </w:r>
      <w:r w:rsidRPr="00311B44">
        <w:rPr>
          <w:rFonts w:asciiTheme="minorBidi" w:hAnsiTheme="minorBidi"/>
          <w:sz w:val="28"/>
          <w:cs/>
        </w:rPr>
        <w:t>ตามความเหมาะสมเพื่อให้เป็นไปตามหลักเกณฑ์ของประกาศ และ/หรือ กฎหมายที่เกี่ยวข้อง</w:t>
      </w:r>
    </w:p>
    <w:p w14:paraId="2CEFB0F3" w14:textId="1D810994" w:rsidR="0037222E" w:rsidRPr="00311B44" w:rsidRDefault="0037222E" w:rsidP="00E37E44">
      <w:pPr>
        <w:pStyle w:val="ListParagraph"/>
        <w:numPr>
          <w:ilvl w:val="0"/>
          <w:numId w:val="31"/>
        </w:numPr>
        <w:spacing w:after="120" w:line="276" w:lineRule="auto"/>
        <w:jc w:val="thaiDistribute"/>
        <w:rPr>
          <w:rFonts w:asciiTheme="minorBidi" w:hAnsiTheme="minorBidi"/>
          <w:sz w:val="28"/>
        </w:rPr>
      </w:pPr>
      <w:r w:rsidRPr="00311B44">
        <w:rPr>
          <w:rFonts w:asciiTheme="minorBidi" w:hAnsiTheme="minorBidi"/>
          <w:sz w:val="28"/>
          <w:cs/>
        </w:rPr>
        <w:t xml:space="preserve">ตารางเวลาแผนการแปลงสภาพกองทุนรวม </w:t>
      </w:r>
      <w:r w:rsidR="00A7064A" w:rsidRPr="00311B44">
        <w:rPr>
          <w:rFonts w:asciiTheme="minorBidi" w:hAnsiTheme="minorBidi" w:cstheme="minorBidi"/>
          <w:sz w:val="28"/>
        </w:rPr>
        <w:t>BKKCP</w:t>
      </w:r>
      <w:r w:rsidRPr="00311B44">
        <w:rPr>
          <w:rFonts w:asciiTheme="minorBidi" w:hAnsiTheme="minorBidi" w:cstheme="minorBidi"/>
          <w:sz w:val="28"/>
        </w:rPr>
        <w:t xml:space="preserve"> </w:t>
      </w:r>
      <w:r w:rsidRPr="00311B44">
        <w:rPr>
          <w:rFonts w:asciiTheme="minorBidi" w:hAnsiTheme="minorBidi"/>
          <w:b/>
          <w:bCs/>
          <w:sz w:val="28"/>
          <w:u w:val="single"/>
          <w:cs/>
        </w:rPr>
        <w:t>หลัง</w:t>
      </w:r>
      <w:r w:rsidRPr="00311B44">
        <w:rPr>
          <w:rFonts w:asciiTheme="minorBidi" w:hAnsiTheme="minorBidi"/>
          <w:sz w:val="28"/>
          <w:cs/>
        </w:rPr>
        <w:t>แบบแสดงรายการข้อมูลและร่างหนังสือชี้ชวน</w:t>
      </w:r>
      <w:r w:rsidR="00764FA9" w:rsidRPr="00311B44">
        <w:rPr>
          <w:rFonts w:asciiTheme="minorBidi" w:hAnsiTheme="minorBidi"/>
          <w:sz w:val="28"/>
          <w:cs/>
        </w:rPr>
        <w:br/>
      </w:r>
      <w:r w:rsidRPr="00311B44">
        <w:rPr>
          <w:rFonts w:asciiTheme="minorBidi" w:hAnsiTheme="minorBidi"/>
          <w:sz w:val="28"/>
          <w:cs/>
        </w:rPr>
        <w:t>มีผลบังคับใช้</w:t>
      </w:r>
    </w:p>
    <w:p w14:paraId="5F6DDDA2" w14:textId="6799A984" w:rsidR="003B2CC8" w:rsidRPr="00311B44" w:rsidRDefault="00836A99" w:rsidP="007750D9">
      <w:pPr>
        <w:pStyle w:val="ListParagraph"/>
        <w:spacing w:before="0" w:after="120" w:line="276" w:lineRule="auto"/>
        <w:ind w:left="0" w:firstLine="0"/>
        <w:jc w:val="center"/>
        <w:rPr>
          <w:rFonts w:asciiTheme="minorBidi" w:hAnsiTheme="minorBidi" w:cstheme="minorBidi"/>
          <w:b/>
          <w:bCs/>
          <w:sz w:val="28"/>
        </w:rPr>
      </w:pPr>
      <w:r w:rsidRPr="00311B44">
        <w:rPr>
          <w:rFonts w:asciiTheme="minorBidi" w:hAnsiTheme="minorBidi" w:cstheme="minorBidi"/>
          <w:b/>
          <w:bCs/>
          <w:noProof/>
          <w:sz w:val="28"/>
        </w:rPr>
        <w:drawing>
          <wp:inline distT="0" distB="0" distL="0" distR="0" wp14:anchorId="691771B8" wp14:editId="7974DBA6">
            <wp:extent cx="5726674" cy="2528399"/>
            <wp:effectExtent l="0" t="0" r="7620" b="5715"/>
            <wp:docPr id="3378493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514" cy="253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D790F" w14:textId="77777777" w:rsidR="00213D9E" w:rsidRPr="00311B44" w:rsidRDefault="00213D9E" w:rsidP="007750D9">
      <w:pPr>
        <w:pStyle w:val="ListParagraph"/>
        <w:spacing w:before="0" w:after="120"/>
        <w:ind w:left="0" w:firstLine="0"/>
        <w:jc w:val="thaiDistribute"/>
        <w:rPr>
          <w:rFonts w:asciiTheme="minorBidi" w:hAnsiTheme="minorBidi"/>
          <w:b/>
          <w:bCs/>
          <w:sz w:val="14"/>
          <w:szCs w:val="14"/>
        </w:rPr>
      </w:pPr>
    </w:p>
    <w:p w14:paraId="6BDD02C6" w14:textId="1ABC3C12" w:rsidR="003B2CC8" w:rsidRPr="00311B44" w:rsidRDefault="003B2CC8" w:rsidP="007750D9">
      <w:pPr>
        <w:pStyle w:val="ListParagraph"/>
        <w:spacing w:before="0" w:after="120"/>
        <w:ind w:left="0" w:firstLine="0"/>
        <w:jc w:val="thaiDistribute"/>
        <w:rPr>
          <w:rFonts w:asciiTheme="minorBidi" w:hAnsiTheme="minorBidi" w:cstheme="minorBidi"/>
          <w:sz w:val="28"/>
        </w:rPr>
      </w:pPr>
      <w:r w:rsidRPr="00311B44">
        <w:rPr>
          <w:rFonts w:asciiTheme="minorBidi" w:hAnsiTheme="minorBidi"/>
          <w:b/>
          <w:bCs/>
          <w:sz w:val="28"/>
          <w:cs/>
        </w:rPr>
        <w:t xml:space="preserve">หมายเหตุ: </w:t>
      </w:r>
      <w:r w:rsidRPr="00311B44">
        <w:rPr>
          <w:rFonts w:asciiTheme="minorBidi" w:hAnsiTheme="minorBidi"/>
          <w:sz w:val="28"/>
          <w:cs/>
        </w:rPr>
        <w:t xml:space="preserve">เป็นระยะเวลาประมาณที่บริษัทจัดการ ได้คาดการณ์ไว้ ทั้งนี้ ขึ้นอยู่กับเงื่อนไขและปัจจัยต่างๆ ที่เกี่ยวข้อง </w:t>
      </w:r>
      <w:r w:rsidR="0002645D" w:rsidRPr="00311B44">
        <w:rPr>
          <w:rFonts w:asciiTheme="minorBidi" w:hAnsiTheme="minorBidi"/>
          <w:sz w:val="28"/>
        </w:rPr>
        <w:br/>
      </w:r>
      <w:r w:rsidRPr="00311B44">
        <w:rPr>
          <w:rFonts w:asciiTheme="minorBidi" w:hAnsiTheme="minorBidi"/>
          <w:sz w:val="28"/>
          <w:cs/>
        </w:rPr>
        <w:t xml:space="preserve">ซึ่งรวมถึงระยะเวลาการพิจารณาคำขออนุญาตเสนอขายหน่วยทรัสต์ของสำนักงาน ก.ล.ต. ค่าใช้จ่ายต่างๆ </w:t>
      </w:r>
      <w:r w:rsidR="00213D9E" w:rsidRPr="00311B44">
        <w:rPr>
          <w:rFonts w:asciiTheme="minorBidi" w:hAnsiTheme="minorBidi"/>
          <w:sz w:val="28"/>
          <w:cs/>
        </w:rPr>
        <w:br/>
      </w:r>
      <w:r w:rsidRPr="00311B44">
        <w:rPr>
          <w:rFonts w:asciiTheme="minorBidi" w:hAnsiTheme="minorBidi"/>
          <w:sz w:val="28"/>
          <w:cs/>
        </w:rPr>
        <w:t>ในการดำเนินการแปลงสภาพกองทุนรวมเป็นกองทรัสต์ รวมถึงภาระภาษีและค่าธรรมเนียมที่เกี่ยวข้อง และการได้รับความยินยอมจากบุคคลใด</w:t>
      </w:r>
      <w:r w:rsidR="00A46DAA" w:rsidRPr="00311B44">
        <w:rPr>
          <w:rFonts w:asciiTheme="minorBidi" w:hAnsiTheme="minorBidi" w:hint="cs"/>
          <w:sz w:val="28"/>
          <w:cs/>
        </w:rPr>
        <w:t xml:space="preserve"> </w:t>
      </w:r>
      <w:r w:rsidRPr="00311B44">
        <w:rPr>
          <w:rFonts w:asciiTheme="minorBidi" w:hAnsiTheme="minorBidi"/>
          <w:sz w:val="28"/>
          <w:cs/>
        </w:rPr>
        <w:t>ๆ ในการดำเนินการแปลงสภาพกองทุนรวมเป็นกองทรัสต์ และอาจมีการปรับเปลี่ยน</w:t>
      </w:r>
      <w:r w:rsidR="00A46DAA" w:rsidRPr="00311B44">
        <w:rPr>
          <w:rFonts w:asciiTheme="minorBidi" w:hAnsiTheme="minorBidi"/>
          <w:sz w:val="28"/>
          <w:cs/>
        </w:rPr>
        <w:br/>
      </w:r>
      <w:r w:rsidRPr="00311B44">
        <w:rPr>
          <w:rFonts w:asciiTheme="minorBidi" w:hAnsiTheme="minorBidi"/>
          <w:sz w:val="28"/>
          <w:cs/>
        </w:rPr>
        <w:t>ตามความเหมาะสมเพื่อให้เป็นไปตามหลักเกณฑ์ของประกาศ และ/หรือ กฎหมายที่เกี่ยวข้อง</w:t>
      </w:r>
    </w:p>
    <w:p w14:paraId="35888973" w14:textId="425931CA" w:rsidR="00465CDD" w:rsidRPr="00311B44" w:rsidRDefault="00465CDD" w:rsidP="007750D9">
      <w:pPr>
        <w:pStyle w:val="Heading1"/>
        <w:spacing w:before="240"/>
        <w:rPr>
          <w:rFonts w:cstheme="minorBidi"/>
        </w:rPr>
      </w:pPr>
      <w:r w:rsidRPr="00311B44">
        <w:rPr>
          <w:rFonts w:cstheme="minorBidi" w:hint="cs"/>
          <w:cs/>
        </w:rPr>
        <w:t xml:space="preserve">สรุปสาระสำคัญของร่างสัญญาก่อตั้งทรัสต์ </w:t>
      </w:r>
    </w:p>
    <w:p w14:paraId="1851E852" w14:textId="72D7F583" w:rsidR="00465CDD" w:rsidRPr="00311B44" w:rsidRDefault="00465CDD" w:rsidP="00E37E44">
      <w:pPr>
        <w:spacing w:after="120"/>
        <w:ind w:firstLine="130"/>
        <w:jc w:val="thaiDistribute"/>
        <w:rPr>
          <w:rFonts w:asciiTheme="minorBidi" w:hAnsiTheme="minorBidi" w:cstheme="minorBidi"/>
          <w:sz w:val="28"/>
        </w:rPr>
      </w:pPr>
      <w:r w:rsidRPr="00311B44">
        <w:rPr>
          <w:rFonts w:asciiTheme="minorBidi" w:hAnsiTheme="minorBidi" w:cstheme="minorBidi" w:hint="cs"/>
          <w:sz w:val="28"/>
          <w:cs/>
        </w:rPr>
        <w:t>โปรดพิจารณารายละเอียดดังกล่าวใน</w:t>
      </w:r>
      <w:r w:rsidRPr="00311B44">
        <w:rPr>
          <w:rFonts w:asciiTheme="minorBidi" w:hAnsiTheme="minorBidi" w:cstheme="minorBidi"/>
          <w:i/>
          <w:iCs/>
          <w:sz w:val="28"/>
          <w:cs/>
        </w:rPr>
        <w:t>ส่วนที่</w:t>
      </w:r>
      <w:r w:rsidR="0002645D" w:rsidRPr="00311B44">
        <w:rPr>
          <w:rFonts w:asciiTheme="minorBidi" w:hAnsiTheme="minorBidi" w:cstheme="minorBidi"/>
          <w:i/>
          <w:iCs/>
          <w:sz w:val="28"/>
          <w:cs/>
        </w:rPr>
        <w:t xml:space="preserve"> </w:t>
      </w:r>
      <w:r w:rsidR="0002645D" w:rsidRPr="00311B44">
        <w:rPr>
          <w:rFonts w:asciiTheme="minorBidi" w:hAnsiTheme="minorBidi" w:cstheme="minorBidi"/>
          <w:i/>
          <w:iCs/>
          <w:sz w:val="28"/>
        </w:rPr>
        <w:t>2.2.10</w:t>
      </w:r>
      <w:r w:rsidRPr="00311B44">
        <w:rPr>
          <w:rFonts w:asciiTheme="minorBidi" w:hAnsiTheme="minorBidi" w:cstheme="minorBidi"/>
          <w:i/>
          <w:iCs/>
          <w:sz w:val="28"/>
          <w:cs/>
        </w:rPr>
        <w:t xml:space="preserve"> ข้อ</w:t>
      </w:r>
      <w:r w:rsidR="0002645D" w:rsidRPr="00311B44">
        <w:rPr>
          <w:rFonts w:asciiTheme="minorBidi" w:hAnsiTheme="minorBidi" w:cstheme="minorBidi"/>
          <w:i/>
          <w:iCs/>
          <w:sz w:val="28"/>
        </w:rPr>
        <w:t xml:space="preserve"> 10.2</w:t>
      </w:r>
      <w:r w:rsidRPr="00311B44">
        <w:rPr>
          <w:rFonts w:asciiTheme="minorBidi" w:hAnsiTheme="minorBidi" w:cstheme="minorBidi"/>
          <w:i/>
          <w:iCs/>
          <w:sz w:val="28"/>
          <w:cs/>
        </w:rPr>
        <w:t xml:space="preserve"> สรุปสาระสำคัญของสัญญาก่อตั้งทรัสต์</w:t>
      </w:r>
    </w:p>
    <w:p w14:paraId="52B1A378" w14:textId="7F90B3CE" w:rsidR="00465CDD" w:rsidRPr="00311B44" w:rsidRDefault="00465CDD" w:rsidP="00465CDD">
      <w:pPr>
        <w:pStyle w:val="Heading1"/>
        <w:rPr>
          <w:rFonts w:cstheme="minorBidi"/>
        </w:rPr>
      </w:pPr>
      <w:r w:rsidRPr="00311B44">
        <w:rPr>
          <w:rFonts w:cstheme="minorBidi" w:hint="cs"/>
          <w:cs/>
        </w:rPr>
        <w:t>ช่องทางที่ผู้ถือหน่วยทรัสต์จะสามารถขอดูสำเนาสัญญาก่อตั้งทรัสต์</w:t>
      </w:r>
    </w:p>
    <w:p w14:paraId="24933DA1" w14:textId="08D5B24D" w:rsidR="00BD0984" w:rsidRPr="00BD0984" w:rsidRDefault="00465CDD" w:rsidP="008F772A">
      <w:pPr>
        <w:ind w:left="0"/>
        <w:jc w:val="thaiDistribute"/>
        <w:rPr>
          <w:rFonts w:asciiTheme="minorBidi" w:hAnsiTheme="minorBidi" w:cstheme="minorBidi"/>
          <w:szCs w:val="22"/>
          <w:cs/>
        </w:rPr>
      </w:pPr>
      <w:r w:rsidRPr="00311B44">
        <w:rPr>
          <w:rFonts w:asciiTheme="minorBidi" w:hAnsiTheme="minorBidi" w:cstheme="minorBidi"/>
          <w:sz w:val="28"/>
          <w:cs/>
        </w:rPr>
        <w:t>การบริหารจัดการกองทรัสต์จะอยู่ภายใต้ข้อกำหนดในสัญญาก่อตั้งทรัสต์ โดยผู้ถือหน่วยทรัสต์สามารถขอดูสำเนาสัญญาก่อตั้งทรัสต์ได้ที่ผู้จัดการกองทรัสต์</w:t>
      </w:r>
      <w:r w:rsidR="00645001" w:rsidRPr="00311B44">
        <w:rPr>
          <w:rFonts w:asciiTheme="minorBidi" w:hAnsiTheme="minorBidi" w:cstheme="minorBidi" w:hint="cs"/>
          <w:sz w:val="28"/>
          <w:cs/>
        </w:rPr>
        <w:t xml:space="preserve"> </w:t>
      </w:r>
      <w:r w:rsidRPr="00311B44">
        <w:rPr>
          <w:rFonts w:asciiTheme="minorBidi" w:hAnsiTheme="minorBidi" w:cstheme="minorBidi"/>
          <w:sz w:val="28"/>
          <w:cs/>
        </w:rPr>
        <w:t>และ</w:t>
      </w:r>
      <w:r w:rsidR="00FD58C4" w:rsidRPr="00311B44">
        <w:rPr>
          <w:rFonts w:asciiTheme="minorBidi" w:hAnsiTheme="minorBidi" w:cstheme="minorBidi"/>
          <w:sz w:val="28"/>
          <w:cs/>
        </w:rPr>
        <w:t>/หรือ</w:t>
      </w:r>
      <w:r w:rsidRPr="00311B44">
        <w:rPr>
          <w:rFonts w:asciiTheme="minorBidi" w:hAnsiTheme="minorBidi" w:cstheme="minorBidi"/>
          <w:sz w:val="28"/>
          <w:cs/>
        </w:rPr>
        <w:t>ทรัสตี ได้ในช่วงเวลาทำการของผู้จัดการกองทรัสต์</w:t>
      </w:r>
      <w:r w:rsidR="00FD58C4" w:rsidRPr="00311B44">
        <w:rPr>
          <w:rFonts w:asciiTheme="minorBidi" w:hAnsiTheme="minorBidi" w:cstheme="minorBidi"/>
          <w:sz w:val="28"/>
          <w:cs/>
        </w:rPr>
        <w:t xml:space="preserve"> </w:t>
      </w:r>
      <w:r w:rsidRPr="00311B44">
        <w:rPr>
          <w:rFonts w:asciiTheme="minorBidi" w:hAnsiTheme="minorBidi" w:cstheme="minorBidi"/>
          <w:sz w:val="28"/>
          <w:cs/>
        </w:rPr>
        <w:t>และทรัสตี</w:t>
      </w:r>
    </w:p>
    <w:sectPr w:rsidR="00BD0984" w:rsidRPr="00BD0984" w:rsidSect="00E819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8A3C5" w14:textId="77777777" w:rsidR="00187B8C" w:rsidRDefault="00187B8C" w:rsidP="00634747">
      <w:pPr>
        <w:spacing w:before="0"/>
      </w:pPr>
      <w:r>
        <w:separator/>
      </w:r>
    </w:p>
    <w:p w14:paraId="4BBF7D27" w14:textId="77777777" w:rsidR="00187B8C" w:rsidRDefault="00187B8C"/>
    <w:p w14:paraId="0C31310A" w14:textId="77777777" w:rsidR="00187B8C" w:rsidRDefault="00187B8C"/>
    <w:p w14:paraId="56330760" w14:textId="77777777" w:rsidR="00187B8C" w:rsidRDefault="00187B8C" w:rsidP="00310E4D"/>
  </w:endnote>
  <w:endnote w:type="continuationSeparator" w:id="0">
    <w:p w14:paraId="14866E41" w14:textId="77777777" w:rsidR="00187B8C" w:rsidRDefault="00187B8C" w:rsidP="00634747">
      <w:pPr>
        <w:spacing w:before="0"/>
      </w:pPr>
      <w:r>
        <w:continuationSeparator/>
      </w:r>
    </w:p>
    <w:p w14:paraId="04407FF8" w14:textId="77777777" w:rsidR="00187B8C" w:rsidRDefault="00187B8C"/>
    <w:p w14:paraId="397A0418" w14:textId="77777777" w:rsidR="00187B8C" w:rsidRDefault="00187B8C"/>
    <w:p w14:paraId="18FBCCA3" w14:textId="77777777" w:rsidR="00187B8C" w:rsidRDefault="00187B8C" w:rsidP="00310E4D"/>
  </w:endnote>
  <w:endnote w:type="continuationNotice" w:id="1">
    <w:p w14:paraId="315A07FC" w14:textId="77777777" w:rsidR="00187B8C" w:rsidRDefault="00187B8C">
      <w:pPr>
        <w:spacing w:before="0"/>
      </w:pPr>
    </w:p>
    <w:p w14:paraId="65F10E3C" w14:textId="77777777" w:rsidR="00187B8C" w:rsidRDefault="00187B8C"/>
    <w:p w14:paraId="6BBBFCC5" w14:textId="77777777" w:rsidR="00187B8C" w:rsidRDefault="00187B8C"/>
    <w:p w14:paraId="25DCFDC4" w14:textId="77777777" w:rsidR="00187B8C" w:rsidRDefault="00187B8C" w:rsidP="00310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F2932" w14:textId="77777777" w:rsidR="002B0EAD" w:rsidRDefault="002B0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DCF3C" w14:textId="204B2F85" w:rsidR="0001726B" w:rsidRPr="0001726B" w:rsidRDefault="0001726B" w:rsidP="0001726B">
    <w:pPr>
      <w:pStyle w:val="Footer"/>
      <w:ind w:hanging="720"/>
      <w:jc w:val="center"/>
      <w:rPr>
        <w:rFonts w:asciiTheme="minorBidi" w:hAnsiTheme="minorBidi" w:cstheme="minorBidi"/>
        <w:sz w:val="28"/>
      </w:rPr>
    </w:pPr>
    <w:r w:rsidRPr="0001726B">
      <w:rPr>
        <w:rFonts w:asciiTheme="minorBidi" w:hAnsiTheme="minorBidi" w:cstheme="minorBidi"/>
        <w:sz w:val="28"/>
        <w:cs/>
      </w:rPr>
      <w:t xml:space="preserve">ส่วนที่ </w:t>
    </w:r>
    <w:r w:rsidRPr="0001726B">
      <w:rPr>
        <w:rFonts w:asciiTheme="minorBidi" w:hAnsiTheme="minorBidi" w:cstheme="minorBidi"/>
        <w:sz w:val="28"/>
      </w:rPr>
      <w:t>2</w:t>
    </w:r>
    <w:r w:rsidR="006D56F8">
      <w:rPr>
        <w:rFonts w:asciiTheme="minorBidi" w:hAnsiTheme="minorBidi" w:cstheme="minorBidi" w:hint="cs"/>
        <w:sz w:val="28"/>
        <w:cs/>
      </w:rPr>
      <w:t>.</w:t>
    </w:r>
    <w:r w:rsidR="006D56F8">
      <w:rPr>
        <w:rFonts w:asciiTheme="minorBidi" w:hAnsiTheme="minorBidi" w:cstheme="minorBidi"/>
        <w:sz w:val="28"/>
      </w:rPr>
      <w:t>2</w:t>
    </w:r>
    <w:r w:rsidRPr="0001726B">
      <w:rPr>
        <w:rFonts w:asciiTheme="minorBidi" w:hAnsiTheme="minorBidi" w:cstheme="minorBidi"/>
        <w:sz w:val="28"/>
        <w:cs/>
      </w:rPr>
      <w:t xml:space="preserve"> หน้า </w:t>
    </w:r>
    <w:r w:rsidR="00F77FB5">
      <w:rPr>
        <w:rFonts w:asciiTheme="minorBidi" w:hAnsiTheme="minorBidi" w:cstheme="minorBidi"/>
        <w:sz w:val="28"/>
      </w:rPr>
      <w:t>13</w:t>
    </w:r>
    <w:r w:rsidRPr="0001726B">
      <w:rPr>
        <w:rFonts w:asciiTheme="minorBidi" w:hAnsiTheme="minorBidi" w:cstheme="minorBidi"/>
        <w:sz w:val="28"/>
        <w:cs/>
      </w:rPr>
      <w:t xml:space="preserve"> -</w:t>
    </w:r>
    <w:sdt>
      <w:sdtPr>
        <w:rPr>
          <w:rFonts w:asciiTheme="minorBidi" w:hAnsiTheme="minorBidi" w:cstheme="minorBidi"/>
          <w:sz w:val="28"/>
        </w:rPr>
        <w:id w:val="1621885411"/>
        <w:docPartObj>
          <w:docPartGallery w:val="Page Numbers (Bottom of Page)"/>
          <w:docPartUnique/>
        </w:docPartObj>
      </w:sdtPr>
      <w:sdtEndPr/>
      <w:sdtContent>
        <w:r w:rsidR="00F34DFD">
          <w:rPr>
            <w:rFonts w:asciiTheme="minorBidi" w:hAnsiTheme="minorBidi" w:cstheme="minorBidi" w:hint="cs"/>
            <w:sz w:val="28"/>
            <w:cs/>
          </w:rPr>
          <w:t xml:space="preserve"> </w:t>
        </w:r>
        <w:r w:rsidRPr="0001726B">
          <w:rPr>
            <w:rFonts w:asciiTheme="minorBidi" w:hAnsiTheme="minorBidi" w:cstheme="minorBidi"/>
            <w:sz w:val="28"/>
          </w:rPr>
          <w:fldChar w:fldCharType="begin"/>
        </w:r>
        <w:r w:rsidRPr="0001726B">
          <w:rPr>
            <w:rFonts w:asciiTheme="minorBidi" w:hAnsiTheme="minorBidi" w:cstheme="minorBidi"/>
            <w:sz w:val="28"/>
          </w:rPr>
          <w:instrText xml:space="preserve"> PAGE   \* MERGEFORMAT </w:instrText>
        </w:r>
        <w:r w:rsidRPr="0001726B">
          <w:rPr>
            <w:rFonts w:asciiTheme="minorBidi" w:hAnsiTheme="minorBidi" w:cstheme="minorBidi"/>
            <w:sz w:val="28"/>
          </w:rPr>
          <w:fldChar w:fldCharType="separate"/>
        </w:r>
        <w:r w:rsidRPr="0001726B">
          <w:rPr>
            <w:rFonts w:asciiTheme="minorBidi" w:hAnsiTheme="minorBidi" w:cstheme="minorBidi"/>
            <w:noProof/>
            <w:sz w:val="28"/>
          </w:rPr>
          <w:t>2</w:t>
        </w:r>
        <w:r w:rsidRPr="0001726B">
          <w:rPr>
            <w:rFonts w:asciiTheme="minorBidi" w:hAnsiTheme="minorBidi" w:cstheme="minorBidi"/>
            <w:noProof/>
            <w:sz w:val="28"/>
          </w:rPr>
          <w:fldChar w:fldCharType="end"/>
        </w:r>
      </w:sdtContent>
    </w:sdt>
  </w:p>
  <w:p w14:paraId="288C1346" w14:textId="79C35341" w:rsidR="0001726B" w:rsidRDefault="0001726B">
    <w:pPr>
      <w:pStyle w:val="Footer"/>
    </w:pPr>
  </w:p>
  <w:p w14:paraId="4242A331" w14:textId="77777777" w:rsidR="0015276B" w:rsidRDefault="001527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959F7" w14:textId="77777777" w:rsidR="002B0EAD" w:rsidRDefault="002B0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D66B6" w14:textId="77777777" w:rsidR="00187B8C" w:rsidRDefault="00187B8C" w:rsidP="00634747">
      <w:pPr>
        <w:spacing w:before="0"/>
      </w:pPr>
      <w:r>
        <w:separator/>
      </w:r>
    </w:p>
    <w:p w14:paraId="69CA45C8" w14:textId="77777777" w:rsidR="00187B8C" w:rsidRDefault="00187B8C"/>
    <w:p w14:paraId="0FE3F8A1" w14:textId="77777777" w:rsidR="00187B8C" w:rsidRDefault="00187B8C"/>
    <w:p w14:paraId="37C5EC57" w14:textId="77777777" w:rsidR="00187B8C" w:rsidRDefault="00187B8C" w:rsidP="00310E4D"/>
  </w:footnote>
  <w:footnote w:type="continuationSeparator" w:id="0">
    <w:p w14:paraId="47193E43" w14:textId="77777777" w:rsidR="00187B8C" w:rsidRDefault="00187B8C" w:rsidP="00634747">
      <w:pPr>
        <w:spacing w:before="0"/>
      </w:pPr>
      <w:r>
        <w:continuationSeparator/>
      </w:r>
    </w:p>
    <w:p w14:paraId="2E766071" w14:textId="77777777" w:rsidR="00187B8C" w:rsidRDefault="00187B8C"/>
    <w:p w14:paraId="0E5E8933" w14:textId="77777777" w:rsidR="00187B8C" w:rsidRDefault="00187B8C"/>
    <w:p w14:paraId="5BC21B34" w14:textId="77777777" w:rsidR="00187B8C" w:rsidRDefault="00187B8C" w:rsidP="00310E4D"/>
  </w:footnote>
  <w:footnote w:type="continuationNotice" w:id="1">
    <w:p w14:paraId="02CC224A" w14:textId="77777777" w:rsidR="00187B8C" w:rsidRDefault="00187B8C">
      <w:pPr>
        <w:spacing w:before="0"/>
      </w:pPr>
    </w:p>
    <w:p w14:paraId="6C4C0FC0" w14:textId="77777777" w:rsidR="00187B8C" w:rsidRDefault="00187B8C"/>
    <w:p w14:paraId="3D0532A9" w14:textId="77777777" w:rsidR="00187B8C" w:rsidRDefault="00187B8C"/>
    <w:p w14:paraId="0B755C2F" w14:textId="77777777" w:rsidR="00187B8C" w:rsidRDefault="00187B8C" w:rsidP="00310E4D"/>
  </w:footnote>
  <w:footnote w:id="2">
    <w:p w14:paraId="13F38BF7" w14:textId="2611A331" w:rsidR="00C731BB" w:rsidRPr="00A91940" w:rsidRDefault="00C731BB" w:rsidP="00A91940">
      <w:pPr>
        <w:pStyle w:val="FootnoteText"/>
        <w:jc w:val="thaiDistribute"/>
        <w:rPr>
          <w:rFonts w:asciiTheme="minorBidi" w:hAnsiTheme="minorBidi" w:cstheme="minorBidi"/>
          <w:sz w:val="24"/>
          <w:szCs w:val="24"/>
          <w:cs/>
          <w:lang w:bidi="th-TH"/>
        </w:rPr>
      </w:pPr>
      <w:r w:rsidRPr="00A91940">
        <w:rPr>
          <w:rStyle w:val="FootnoteReference"/>
          <w:rFonts w:asciiTheme="minorBidi" w:hAnsiTheme="minorBidi" w:cstheme="minorBidi"/>
          <w:sz w:val="24"/>
          <w:szCs w:val="24"/>
        </w:rPr>
        <w:footnoteRef/>
      </w:r>
      <w:r w:rsidRPr="00A91940">
        <w:rPr>
          <w:rFonts w:asciiTheme="minorBidi" w:hAnsiTheme="minorBidi" w:cstheme="minorBidi"/>
          <w:sz w:val="24"/>
          <w:szCs w:val="24"/>
        </w:rPr>
        <w:t xml:space="preserve"> </w:t>
      </w:r>
      <w:r w:rsidR="00456E19" w:rsidRPr="00A91940">
        <w:rPr>
          <w:rFonts w:asciiTheme="minorBidi" w:hAnsiTheme="minorBidi" w:cstheme="minorBidi" w:hint="cs"/>
          <w:sz w:val="24"/>
          <w:szCs w:val="24"/>
          <w:cs/>
          <w:lang w:bidi="th-TH"/>
        </w:rPr>
        <w:t>ณ</w:t>
      </w:r>
      <w:r w:rsidR="00456E19" w:rsidRPr="00A91940">
        <w:rPr>
          <w:rFonts w:asciiTheme="minorBidi" w:hAnsiTheme="minorBidi" w:cstheme="minorBidi"/>
          <w:sz w:val="24"/>
          <w:szCs w:val="24"/>
          <w:cs/>
          <w:lang w:bidi="th-TH"/>
        </w:rPr>
        <w:t xml:space="preserve"> </w:t>
      </w:r>
      <w:r w:rsidR="00456E19" w:rsidRPr="00A91940">
        <w:rPr>
          <w:rFonts w:asciiTheme="minorBidi" w:hAnsiTheme="minorBidi" w:cstheme="minorBidi" w:hint="cs"/>
          <w:sz w:val="24"/>
          <w:szCs w:val="24"/>
          <w:cs/>
          <w:lang w:bidi="th-TH"/>
        </w:rPr>
        <w:t>วันที่</w:t>
      </w:r>
      <w:r w:rsidR="00456E19" w:rsidRPr="00A91940">
        <w:rPr>
          <w:rFonts w:asciiTheme="minorBidi" w:hAnsiTheme="minorBidi" w:cstheme="minorBidi"/>
          <w:sz w:val="24"/>
          <w:szCs w:val="24"/>
          <w:cs/>
          <w:lang w:bidi="th-TH"/>
        </w:rPr>
        <w:t xml:space="preserve"> </w:t>
      </w:r>
      <w:r w:rsidR="00456E19" w:rsidRPr="00A91940">
        <w:rPr>
          <w:rFonts w:asciiTheme="minorBidi" w:hAnsiTheme="minorBidi" w:cstheme="minorBidi"/>
          <w:sz w:val="24"/>
          <w:szCs w:val="24"/>
        </w:rPr>
        <w:t xml:space="preserve">3 </w:t>
      </w:r>
      <w:r w:rsidR="00456E19" w:rsidRPr="00A91940">
        <w:rPr>
          <w:rFonts w:asciiTheme="minorBidi" w:hAnsiTheme="minorBidi" w:cstheme="minorBidi" w:hint="cs"/>
          <w:sz w:val="24"/>
          <w:szCs w:val="24"/>
          <w:cs/>
          <w:lang w:bidi="th-TH"/>
        </w:rPr>
        <w:t>ตุลาคม</w:t>
      </w:r>
      <w:r w:rsidR="00456E19" w:rsidRPr="00A91940">
        <w:rPr>
          <w:rFonts w:asciiTheme="minorBidi" w:hAnsiTheme="minorBidi" w:cstheme="minorBidi"/>
          <w:sz w:val="24"/>
          <w:szCs w:val="24"/>
          <w:cs/>
          <w:lang w:bidi="th-TH"/>
        </w:rPr>
        <w:t xml:space="preserve"> </w:t>
      </w:r>
      <w:r w:rsidR="00456E19" w:rsidRPr="00A91940">
        <w:rPr>
          <w:rFonts w:asciiTheme="minorBidi" w:hAnsiTheme="minorBidi" w:cstheme="minorBidi"/>
          <w:sz w:val="24"/>
          <w:szCs w:val="24"/>
        </w:rPr>
        <w:t xml:space="preserve">2567 </w:t>
      </w:r>
      <w:r w:rsidR="00456E19" w:rsidRPr="00A91940">
        <w:rPr>
          <w:rFonts w:asciiTheme="minorBidi" w:hAnsiTheme="minorBidi" w:cstheme="minorBidi" w:hint="cs"/>
          <w:sz w:val="24"/>
          <w:szCs w:val="24"/>
          <w:cs/>
          <w:lang w:bidi="th-TH"/>
        </w:rPr>
        <w:t>ยังไม่มีการประกาศบังคับใช้กฎหมายที่เป็นการกำหนดให้สิทธิประโยชน์หรือขยายระยะเวลาเกี่ยวกับสิทธิประโยชน์ทางภาษีและค่าธรรมเนียมจากการแปลงสภาพ</w:t>
      </w:r>
      <w:r w:rsidR="00456E19" w:rsidRPr="00A91940">
        <w:rPr>
          <w:rFonts w:asciiTheme="minorBidi" w:hAnsiTheme="minorBidi" w:cstheme="minorBidi"/>
          <w:sz w:val="24"/>
          <w:szCs w:val="24"/>
          <w:cs/>
          <w:lang w:bidi="th-TH"/>
        </w:rPr>
        <w:t xml:space="preserve"> </w:t>
      </w:r>
      <w:r w:rsidR="00456E19" w:rsidRPr="00A91940">
        <w:rPr>
          <w:rFonts w:asciiTheme="minorBidi" w:hAnsiTheme="minorBidi" w:cstheme="minorBidi" w:hint="cs"/>
          <w:sz w:val="24"/>
          <w:szCs w:val="24"/>
          <w:cs/>
          <w:lang w:bidi="th-TH"/>
        </w:rPr>
        <w:t>สำหรับระยะเวลาภายหลังวันที่</w:t>
      </w:r>
      <w:r w:rsidR="00456E19" w:rsidRPr="00A91940">
        <w:rPr>
          <w:rFonts w:asciiTheme="minorBidi" w:hAnsiTheme="minorBidi" w:cstheme="minorBidi"/>
          <w:sz w:val="24"/>
          <w:szCs w:val="24"/>
          <w:cs/>
          <w:lang w:bidi="th-TH"/>
        </w:rPr>
        <w:t xml:space="preserve"> </w:t>
      </w:r>
      <w:r w:rsidR="00456E19" w:rsidRPr="00A91940">
        <w:rPr>
          <w:rFonts w:asciiTheme="minorBidi" w:hAnsiTheme="minorBidi" w:cstheme="minorBidi"/>
          <w:sz w:val="24"/>
          <w:szCs w:val="24"/>
        </w:rPr>
        <w:t>31</w:t>
      </w:r>
      <w:r w:rsidR="00456E19" w:rsidRPr="00A91940">
        <w:rPr>
          <w:rFonts w:asciiTheme="minorBidi" w:hAnsiTheme="minorBidi" w:cstheme="minorBidi"/>
          <w:sz w:val="24"/>
          <w:szCs w:val="24"/>
          <w:cs/>
          <w:lang w:bidi="th-TH"/>
        </w:rPr>
        <w:t xml:space="preserve"> </w:t>
      </w:r>
      <w:r w:rsidR="00456E19" w:rsidRPr="00A91940">
        <w:rPr>
          <w:rFonts w:asciiTheme="minorBidi" w:hAnsiTheme="minorBidi" w:cstheme="minorBidi" w:hint="cs"/>
          <w:sz w:val="24"/>
          <w:szCs w:val="24"/>
          <w:cs/>
          <w:lang w:bidi="th-TH"/>
        </w:rPr>
        <w:t>ธันวาคม</w:t>
      </w:r>
      <w:r w:rsidR="00456E19" w:rsidRPr="00A91940">
        <w:rPr>
          <w:rFonts w:asciiTheme="minorBidi" w:hAnsiTheme="minorBidi" w:cstheme="minorBidi"/>
          <w:sz w:val="24"/>
          <w:szCs w:val="24"/>
          <w:cs/>
          <w:lang w:bidi="th-TH"/>
        </w:rPr>
        <w:t xml:space="preserve"> </w:t>
      </w:r>
      <w:r w:rsidR="00456E19" w:rsidRPr="00A91940">
        <w:rPr>
          <w:rFonts w:asciiTheme="minorBidi" w:hAnsiTheme="minorBidi" w:cstheme="minorBidi"/>
          <w:sz w:val="24"/>
          <w:szCs w:val="24"/>
        </w:rPr>
        <w:t>2567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91D4D" w14:textId="77777777" w:rsidR="002B0EAD" w:rsidRDefault="002B0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2AFD" w14:textId="77777777" w:rsidR="00B3045D" w:rsidRPr="00B3045D" w:rsidRDefault="00B3045D" w:rsidP="00B3045D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B3045D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430E5972" w14:textId="37423714" w:rsidR="00811EAD" w:rsidRPr="00811EAD" w:rsidRDefault="00B3045D" w:rsidP="00B3045D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B3045D">
      <w:rPr>
        <w:rFonts w:asciiTheme="minorBidi" w:hAnsiTheme="minorBidi" w:cstheme="minorBidi"/>
        <w:sz w:val="28"/>
      </w:rPr>
      <w:t>Issara Real Estate Investment Trus</w:t>
    </w:r>
    <w:r w:rsidR="00811EAD" w:rsidRPr="00811EAD">
      <w:rPr>
        <w:rFonts w:asciiTheme="minorBidi" w:hAnsiTheme="minorBidi" w:cstheme="minorBidi"/>
        <w:sz w:val="28"/>
      </w:rPr>
      <w:t>t</w:t>
    </w:r>
  </w:p>
  <w:p w14:paraId="600FC3D7" w14:textId="77777777" w:rsidR="0015276B" w:rsidRDefault="0015276B" w:rsidP="006F0DE6">
    <w:pPr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434CF" w14:textId="77777777" w:rsidR="002B0EAD" w:rsidRDefault="002B0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81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A84"/>
    <w:multiLevelType w:val="hybridMultilevel"/>
    <w:tmpl w:val="115C606A"/>
    <w:lvl w:ilvl="0" w:tplc="28AE01D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C2A"/>
    <w:multiLevelType w:val="multilevel"/>
    <w:tmpl w:val="3320B9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84E0FB5"/>
    <w:multiLevelType w:val="hybridMultilevel"/>
    <w:tmpl w:val="E29AAEDE"/>
    <w:lvl w:ilvl="0" w:tplc="1E1C9190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E5DB4"/>
    <w:multiLevelType w:val="hybridMultilevel"/>
    <w:tmpl w:val="2A1CEC66"/>
    <w:lvl w:ilvl="0" w:tplc="1E1C9190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C6927"/>
    <w:multiLevelType w:val="hybridMultilevel"/>
    <w:tmpl w:val="6A20CB8E"/>
    <w:lvl w:ilvl="0" w:tplc="BE7C0D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BA4527"/>
    <w:multiLevelType w:val="hybridMultilevel"/>
    <w:tmpl w:val="37B0B53C"/>
    <w:lvl w:ilvl="0" w:tplc="3A0C2940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239D4"/>
    <w:multiLevelType w:val="multilevel"/>
    <w:tmpl w:val="A9F6B7DA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080" w:hanging="360"/>
      </w:pPr>
      <w:rPr>
        <w:b w:val="0"/>
        <w:i w:val="0"/>
        <w:i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b w:val="0"/>
      </w:rPr>
    </w:lvl>
  </w:abstractNum>
  <w:abstractNum w:abstractNumId="8" w15:restartNumberingAfterBreak="0">
    <w:nsid w:val="2CA73769"/>
    <w:multiLevelType w:val="hybridMultilevel"/>
    <w:tmpl w:val="DB40E05A"/>
    <w:lvl w:ilvl="0" w:tplc="C36A3B92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B53EE"/>
    <w:multiLevelType w:val="hybridMultilevel"/>
    <w:tmpl w:val="77185EB6"/>
    <w:lvl w:ilvl="0" w:tplc="600E569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FBD24B6"/>
    <w:multiLevelType w:val="hybridMultilevel"/>
    <w:tmpl w:val="957880BC"/>
    <w:lvl w:ilvl="0" w:tplc="10CA892A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86464"/>
    <w:multiLevelType w:val="multilevel"/>
    <w:tmpl w:val="B6EC26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pStyle w:val="Heading1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984FA5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1580D"/>
    <w:multiLevelType w:val="hybridMultilevel"/>
    <w:tmpl w:val="0CFEC956"/>
    <w:lvl w:ilvl="0" w:tplc="1D9646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F41653F"/>
    <w:multiLevelType w:val="hybridMultilevel"/>
    <w:tmpl w:val="D10A23C2"/>
    <w:lvl w:ilvl="0" w:tplc="31E0C7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6AD8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62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694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BAB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9CF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69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651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AE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C684D"/>
    <w:multiLevelType w:val="hybridMultilevel"/>
    <w:tmpl w:val="1AD8212A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17206"/>
    <w:multiLevelType w:val="hybridMultilevel"/>
    <w:tmpl w:val="25CC6426"/>
    <w:lvl w:ilvl="0" w:tplc="5BBA50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DE5F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A43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CD4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6BA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10F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69A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AE9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C4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25BA0"/>
    <w:multiLevelType w:val="hybridMultilevel"/>
    <w:tmpl w:val="347AB85E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42C0950">
      <w:start w:val="1"/>
      <w:numFmt w:val="decimal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FB10D8"/>
    <w:multiLevelType w:val="hybridMultilevel"/>
    <w:tmpl w:val="9F502C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9683FD2"/>
    <w:multiLevelType w:val="hybridMultilevel"/>
    <w:tmpl w:val="A28C6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0ABAFA">
      <w:start w:val="1"/>
      <w:numFmt w:val="decimal"/>
      <w:lvlText w:val="(%2)"/>
      <w:lvlJc w:val="left"/>
      <w:pPr>
        <w:ind w:left="2520" w:hanging="1440"/>
      </w:pPr>
      <w:rPr>
        <w:rFonts w:hint="default"/>
      </w:rPr>
    </w:lvl>
    <w:lvl w:ilvl="2" w:tplc="88AA47CC">
      <w:start w:val="1"/>
      <w:numFmt w:val="decimal"/>
      <w:lvlText w:val="%3."/>
      <w:lvlJc w:val="left"/>
      <w:pPr>
        <w:ind w:left="468" w:hanging="180"/>
      </w:pPr>
      <w:rPr>
        <w:rFonts w:ascii="Cordia New" w:eastAsia="Times New Roman" w:hAnsi="Cordia New" w:cs="Cordia New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C091E"/>
    <w:multiLevelType w:val="multilevel"/>
    <w:tmpl w:val="D556C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b w:val="0"/>
        <w:bCs/>
        <w:i w:val="0"/>
        <w:iCs/>
        <w:lang w:bidi="th-TH"/>
      </w:rPr>
    </w:lvl>
    <w:lvl w:ilvl="2">
      <w:start w:val="1"/>
      <w:numFmt w:val="decimal"/>
      <w:lvlText w:val="%1.%2.%3."/>
      <w:lvlJc w:val="left"/>
      <w:pPr>
        <w:ind w:left="4914" w:hanging="504"/>
      </w:pPr>
      <w:rPr>
        <w:b w:val="0"/>
        <w:bCs w:val="0"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272ED6"/>
    <w:multiLevelType w:val="hybridMultilevel"/>
    <w:tmpl w:val="94A4D8C6"/>
    <w:lvl w:ilvl="0" w:tplc="77380CF6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73BF2"/>
    <w:multiLevelType w:val="hybridMultilevel"/>
    <w:tmpl w:val="7ADE0164"/>
    <w:lvl w:ilvl="0" w:tplc="28AE01D4">
      <w:start w:val="1"/>
      <w:numFmt w:val="decimal"/>
      <w:lvlText w:val="(%1)"/>
      <w:lvlJc w:val="left"/>
      <w:pPr>
        <w:ind w:left="1785" w:hanging="360"/>
      </w:pPr>
      <w:rPr>
        <w:rFonts w:hint="default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6F9A48D1"/>
    <w:multiLevelType w:val="hybridMultilevel"/>
    <w:tmpl w:val="7CB4A2C8"/>
    <w:lvl w:ilvl="0" w:tplc="56B01D3A">
      <w:start w:val="1"/>
      <w:numFmt w:val="thaiLetters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80E0BEE"/>
    <w:multiLevelType w:val="hybridMultilevel"/>
    <w:tmpl w:val="C89E0492"/>
    <w:lvl w:ilvl="0" w:tplc="56B01D3A">
      <w:start w:val="1"/>
      <w:numFmt w:val="thaiLetters"/>
      <w:lvlText w:val="(%1)"/>
      <w:lvlJc w:val="left"/>
      <w:pPr>
        <w:ind w:left="720" w:hanging="360"/>
      </w:pPr>
    </w:lvl>
    <w:lvl w:ilvl="1" w:tplc="E8326BA8">
      <w:start w:val="1"/>
      <w:numFmt w:val="thaiLetters"/>
      <w:lvlText w:val="(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5536C"/>
    <w:multiLevelType w:val="hybridMultilevel"/>
    <w:tmpl w:val="1260351C"/>
    <w:lvl w:ilvl="0" w:tplc="EDB83B2A">
      <w:start w:val="1"/>
      <w:numFmt w:val="decimal"/>
      <w:lvlText w:val="(%1)"/>
      <w:lvlJc w:val="left"/>
      <w:pPr>
        <w:ind w:left="11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90439936">
    <w:abstractNumId w:val="6"/>
  </w:num>
  <w:num w:numId="2" w16cid:durableId="78186525">
    <w:abstractNumId w:val="0"/>
  </w:num>
  <w:num w:numId="3" w16cid:durableId="1840267295">
    <w:abstractNumId w:val="12"/>
  </w:num>
  <w:num w:numId="4" w16cid:durableId="431631269">
    <w:abstractNumId w:val="11"/>
  </w:num>
  <w:num w:numId="5" w16cid:durableId="1765302045">
    <w:abstractNumId w:val="2"/>
  </w:num>
  <w:num w:numId="6" w16cid:durableId="358046599">
    <w:abstractNumId w:val="3"/>
  </w:num>
  <w:num w:numId="7" w16cid:durableId="1853715124">
    <w:abstractNumId w:val="9"/>
  </w:num>
  <w:num w:numId="8" w16cid:durableId="1407648257">
    <w:abstractNumId w:val="4"/>
  </w:num>
  <w:num w:numId="9" w16cid:durableId="1966616009">
    <w:abstractNumId w:val="21"/>
  </w:num>
  <w:num w:numId="10" w16cid:durableId="623199039">
    <w:abstractNumId w:val="10"/>
  </w:num>
  <w:num w:numId="11" w16cid:durableId="1254436765">
    <w:abstractNumId w:val="8"/>
  </w:num>
  <w:num w:numId="12" w16cid:durableId="1933473030">
    <w:abstractNumId w:val="11"/>
  </w:num>
  <w:num w:numId="13" w16cid:durableId="1707019591">
    <w:abstractNumId w:val="11"/>
  </w:num>
  <w:num w:numId="14" w16cid:durableId="1959027114">
    <w:abstractNumId w:val="13"/>
  </w:num>
  <w:num w:numId="15" w16cid:durableId="932279673">
    <w:abstractNumId w:val="11"/>
  </w:num>
  <w:num w:numId="16" w16cid:durableId="220101506">
    <w:abstractNumId w:val="11"/>
  </w:num>
  <w:num w:numId="17" w16cid:durableId="1611280936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0373069">
    <w:abstractNumId w:val="17"/>
  </w:num>
  <w:num w:numId="19" w16cid:durableId="1393238593">
    <w:abstractNumId w:val="18"/>
  </w:num>
  <w:num w:numId="20" w16cid:durableId="1926719052">
    <w:abstractNumId w:val="22"/>
  </w:num>
  <w:num w:numId="21" w16cid:durableId="1126318888">
    <w:abstractNumId w:val="23"/>
  </w:num>
  <w:num w:numId="22" w16cid:durableId="420102205">
    <w:abstractNumId w:val="7"/>
  </w:num>
  <w:num w:numId="23" w16cid:durableId="942105715">
    <w:abstractNumId w:val="24"/>
  </w:num>
  <w:num w:numId="24" w16cid:durableId="1454640712">
    <w:abstractNumId w:val="1"/>
  </w:num>
  <w:num w:numId="25" w16cid:durableId="428740265">
    <w:abstractNumId w:val="25"/>
  </w:num>
  <w:num w:numId="26" w16cid:durableId="280113517">
    <w:abstractNumId w:val="19"/>
  </w:num>
  <w:num w:numId="27" w16cid:durableId="1346244227">
    <w:abstractNumId w:val="20"/>
  </w:num>
  <w:num w:numId="28" w16cid:durableId="1549342904">
    <w:abstractNumId w:val="15"/>
  </w:num>
  <w:num w:numId="29" w16cid:durableId="39213709">
    <w:abstractNumId w:val="16"/>
  </w:num>
  <w:num w:numId="30" w16cid:durableId="1406488579">
    <w:abstractNumId w:val="14"/>
  </w:num>
  <w:num w:numId="31" w16cid:durableId="607809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00214"/>
    <w:rsid w:val="000053E8"/>
    <w:rsid w:val="00014201"/>
    <w:rsid w:val="0001726B"/>
    <w:rsid w:val="000219D2"/>
    <w:rsid w:val="0002532E"/>
    <w:rsid w:val="0002645D"/>
    <w:rsid w:val="00033FB5"/>
    <w:rsid w:val="000362AD"/>
    <w:rsid w:val="00043E0B"/>
    <w:rsid w:val="000739B6"/>
    <w:rsid w:val="00081EE6"/>
    <w:rsid w:val="0008483D"/>
    <w:rsid w:val="00086A76"/>
    <w:rsid w:val="000902B3"/>
    <w:rsid w:val="00090907"/>
    <w:rsid w:val="00093D7D"/>
    <w:rsid w:val="000943C2"/>
    <w:rsid w:val="000A41D0"/>
    <w:rsid w:val="000B59C9"/>
    <w:rsid w:val="000B7FD7"/>
    <w:rsid w:val="000C71A9"/>
    <w:rsid w:val="000D0622"/>
    <w:rsid w:val="000D3836"/>
    <w:rsid w:val="000E07F4"/>
    <w:rsid w:val="000E4FE8"/>
    <w:rsid w:val="000F1D48"/>
    <w:rsid w:val="000F28E7"/>
    <w:rsid w:val="000F36A4"/>
    <w:rsid w:val="000F5AB5"/>
    <w:rsid w:val="000F5BB1"/>
    <w:rsid w:val="00103C54"/>
    <w:rsid w:val="0011074A"/>
    <w:rsid w:val="00111EAC"/>
    <w:rsid w:val="001133E0"/>
    <w:rsid w:val="0011367F"/>
    <w:rsid w:val="001139D5"/>
    <w:rsid w:val="00115264"/>
    <w:rsid w:val="00115F0B"/>
    <w:rsid w:val="001300D0"/>
    <w:rsid w:val="00133D6C"/>
    <w:rsid w:val="00137AFC"/>
    <w:rsid w:val="00140793"/>
    <w:rsid w:val="00141AE7"/>
    <w:rsid w:val="001420CA"/>
    <w:rsid w:val="001431C0"/>
    <w:rsid w:val="0015276B"/>
    <w:rsid w:val="0016426F"/>
    <w:rsid w:val="0016729A"/>
    <w:rsid w:val="0016787D"/>
    <w:rsid w:val="00167E56"/>
    <w:rsid w:val="00170AA7"/>
    <w:rsid w:val="00172959"/>
    <w:rsid w:val="0017453B"/>
    <w:rsid w:val="0018019A"/>
    <w:rsid w:val="0018723F"/>
    <w:rsid w:val="00187B8C"/>
    <w:rsid w:val="0019220A"/>
    <w:rsid w:val="001B5F52"/>
    <w:rsid w:val="001C7A25"/>
    <w:rsid w:val="001D0832"/>
    <w:rsid w:val="001D0963"/>
    <w:rsid w:val="001D2489"/>
    <w:rsid w:val="001D4A9A"/>
    <w:rsid w:val="001D5A8A"/>
    <w:rsid w:val="001D5F75"/>
    <w:rsid w:val="001E08DF"/>
    <w:rsid w:val="001E10FA"/>
    <w:rsid w:val="001E2F21"/>
    <w:rsid w:val="001E4B4C"/>
    <w:rsid w:val="001E4F4F"/>
    <w:rsid w:val="001F363E"/>
    <w:rsid w:val="001F4557"/>
    <w:rsid w:val="002000C3"/>
    <w:rsid w:val="00202139"/>
    <w:rsid w:val="00206ACD"/>
    <w:rsid w:val="00211067"/>
    <w:rsid w:val="00213D9E"/>
    <w:rsid w:val="00215B84"/>
    <w:rsid w:val="0021620F"/>
    <w:rsid w:val="002170D8"/>
    <w:rsid w:val="00224473"/>
    <w:rsid w:val="00224E51"/>
    <w:rsid w:val="00225B48"/>
    <w:rsid w:val="0022623F"/>
    <w:rsid w:val="00227F4D"/>
    <w:rsid w:val="00230FE7"/>
    <w:rsid w:val="00234B7E"/>
    <w:rsid w:val="002515AC"/>
    <w:rsid w:val="002535A1"/>
    <w:rsid w:val="00256DDA"/>
    <w:rsid w:val="002625CC"/>
    <w:rsid w:val="00264157"/>
    <w:rsid w:val="0027526B"/>
    <w:rsid w:val="002847DB"/>
    <w:rsid w:val="00285FD7"/>
    <w:rsid w:val="002A11F3"/>
    <w:rsid w:val="002B0EAD"/>
    <w:rsid w:val="002B0FCE"/>
    <w:rsid w:val="002B1BBE"/>
    <w:rsid w:val="002B1D85"/>
    <w:rsid w:val="002D5F85"/>
    <w:rsid w:val="002E12BC"/>
    <w:rsid w:val="00301A4F"/>
    <w:rsid w:val="00303289"/>
    <w:rsid w:val="00305AB3"/>
    <w:rsid w:val="00310BE8"/>
    <w:rsid w:val="00310E4D"/>
    <w:rsid w:val="00311B44"/>
    <w:rsid w:val="00331153"/>
    <w:rsid w:val="00333919"/>
    <w:rsid w:val="0033412F"/>
    <w:rsid w:val="00340A28"/>
    <w:rsid w:val="0034160D"/>
    <w:rsid w:val="00341F3F"/>
    <w:rsid w:val="00342775"/>
    <w:rsid w:val="0034285A"/>
    <w:rsid w:val="00342869"/>
    <w:rsid w:val="00343DAF"/>
    <w:rsid w:val="00351F33"/>
    <w:rsid w:val="0035527A"/>
    <w:rsid w:val="00360CC7"/>
    <w:rsid w:val="003623A1"/>
    <w:rsid w:val="003652F1"/>
    <w:rsid w:val="00365E21"/>
    <w:rsid w:val="00370A46"/>
    <w:rsid w:val="0037222E"/>
    <w:rsid w:val="00382D2C"/>
    <w:rsid w:val="003912DB"/>
    <w:rsid w:val="00394E0D"/>
    <w:rsid w:val="0039640D"/>
    <w:rsid w:val="003A462C"/>
    <w:rsid w:val="003A7837"/>
    <w:rsid w:val="003B2561"/>
    <w:rsid w:val="003B2CC8"/>
    <w:rsid w:val="003B74EB"/>
    <w:rsid w:val="003D68A6"/>
    <w:rsid w:val="003E0E48"/>
    <w:rsid w:val="003E0F5F"/>
    <w:rsid w:val="003E5CA2"/>
    <w:rsid w:val="003E5FF4"/>
    <w:rsid w:val="003E73E5"/>
    <w:rsid w:val="003E7A0B"/>
    <w:rsid w:val="00406585"/>
    <w:rsid w:val="00410B86"/>
    <w:rsid w:val="00416021"/>
    <w:rsid w:val="00416D9F"/>
    <w:rsid w:val="00421AA9"/>
    <w:rsid w:val="00422681"/>
    <w:rsid w:val="00427E9E"/>
    <w:rsid w:val="004304E9"/>
    <w:rsid w:val="0043316B"/>
    <w:rsid w:val="00443A66"/>
    <w:rsid w:val="0044423A"/>
    <w:rsid w:val="004447BE"/>
    <w:rsid w:val="00447957"/>
    <w:rsid w:val="0045182E"/>
    <w:rsid w:val="00453DA5"/>
    <w:rsid w:val="00456E19"/>
    <w:rsid w:val="00460184"/>
    <w:rsid w:val="00463C45"/>
    <w:rsid w:val="004641AC"/>
    <w:rsid w:val="0046440F"/>
    <w:rsid w:val="00465CDD"/>
    <w:rsid w:val="004741A6"/>
    <w:rsid w:val="00475004"/>
    <w:rsid w:val="00481FB2"/>
    <w:rsid w:val="004827CD"/>
    <w:rsid w:val="00485206"/>
    <w:rsid w:val="00495483"/>
    <w:rsid w:val="00496F7A"/>
    <w:rsid w:val="004A075E"/>
    <w:rsid w:val="004A255A"/>
    <w:rsid w:val="004A397F"/>
    <w:rsid w:val="004A7AAF"/>
    <w:rsid w:val="004B1F85"/>
    <w:rsid w:val="004B259A"/>
    <w:rsid w:val="004B27ED"/>
    <w:rsid w:val="004B3692"/>
    <w:rsid w:val="004E092B"/>
    <w:rsid w:val="004E0CBC"/>
    <w:rsid w:val="004E4C34"/>
    <w:rsid w:val="004E573B"/>
    <w:rsid w:val="004E6740"/>
    <w:rsid w:val="004E68E2"/>
    <w:rsid w:val="004F4C4E"/>
    <w:rsid w:val="00500DF2"/>
    <w:rsid w:val="00507250"/>
    <w:rsid w:val="00517A5D"/>
    <w:rsid w:val="00522742"/>
    <w:rsid w:val="00522EC1"/>
    <w:rsid w:val="00527D3F"/>
    <w:rsid w:val="00530D76"/>
    <w:rsid w:val="00532A0D"/>
    <w:rsid w:val="00535438"/>
    <w:rsid w:val="0053659A"/>
    <w:rsid w:val="005368B3"/>
    <w:rsid w:val="00540295"/>
    <w:rsid w:val="005476E7"/>
    <w:rsid w:val="00547F28"/>
    <w:rsid w:val="005507A1"/>
    <w:rsid w:val="00553375"/>
    <w:rsid w:val="00561E16"/>
    <w:rsid w:val="00563614"/>
    <w:rsid w:val="00572F0D"/>
    <w:rsid w:val="0058129B"/>
    <w:rsid w:val="00586DD7"/>
    <w:rsid w:val="005A013C"/>
    <w:rsid w:val="005A38E3"/>
    <w:rsid w:val="005B0B16"/>
    <w:rsid w:val="005B3744"/>
    <w:rsid w:val="005B3AAA"/>
    <w:rsid w:val="005B409E"/>
    <w:rsid w:val="005C33BB"/>
    <w:rsid w:val="005F080E"/>
    <w:rsid w:val="006017BD"/>
    <w:rsid w:val="0060262F"/>
    <w:rsid w:val="00603699"/>
    <w:rsid w:val="00603922"/>
    <w:rsid w:val="006047C3"/>
    <w:rsid w:val="006058EE"/>
    <w:rsid w:val="00605C40"/>
    <w:rsid w:val="00606FF0"/>
    <w:rsid w:val="00607935"/>
    <w:rsid w:val="00610A4A"/>
    <w:rsid w:val="00612C66"/>
    <w:rsid w:val="0061394E"/>
    <w:rsid w:val="00615B4A"/>
    <w:rsid w:val="00616946"/>
    <w:rsid w:val="006220B7"/>
    <w:rsid w:val="00622300"/>
    <w:rsid w:val="0062644D"/>
    <w:rsid w:val="006268B2"/>
    <w:rsid w:val="00627F72"/>
    <w:rsid w:val="00632175"/>
    <w:rsid w:val="0063458B"/>
    <w:rsid w:val="00634747"/>
    <w:rsid w:val="0063640F"/>
    <w:rsid w:val="006403DE"/>
    <w:rsid w:val="00640BF2"/>
    <w:rsid w:val="00643BE7"/>
    <w:rsid w:val="00644F4A"/>
    <w:rsid w:val="00645001"/>
    <w:rsid w:val="00654C13"/>
    <w:rsid w:val="006551C3"/>
    <w:rsid w:val="006565E0"/>
    <w:rsid w:val="00663748"/>
    <w:rsid w:val="006637F8"/>
    <w:rsid w:val="006719F3"/>
    <w:rsid w:val="00677BAF"/>
    <w:rsid w:val="006803C5"/>
    <w:rsid w:val="00682B9E"/>
    <w:rsid w:val="00684377"/>
    <w:rsid w:val="00685E55"/>
    <w:rsid w:val="00686E44"/>
    <w:rsid w:val="00692189"/>
    <w:rsid w:val="00694B78"/>
    <w:rsid w:val="00695D59"/>
    <w:rsid w:val="006A56F4"/>
    <w:rsid w:val="006B74B0"/>
    <w:rsid w:val="006C03FB"/>
    <w:rsid w:val="006C0FF2"/>
    <w:rsid w:val="006D28C5"/>
    <w:rsid w:val="006D56F8"/>
    <w:rsid w:val="006E3203"/>
    <w:rsid w:val="006E3E89"/>
    <w:rsid w:val="006E6050"/>
    <w:rsid w:val="006F0DE6"/>
    <w:rsid w:val="00700530"/>
    <w:rsid w:val="0070333C"/>
    <w:rsid w:val="00704F30"/>
    <w:rsid w:val="007069A1"/>
    <w:rsid w:val="00723FEB"/>
    <w:rsid w:val="00733661"/>
    <w:rsid w:val="00740CD7"/>
    <w:rsid w:val="00755FB2"/>
    <w:rsid w:val="00761444"/>
    <w:rsid w:val="0076467F"/>
    <w:rsid w:val="00764FA9"/>
    <w:rsid w:val="0077317E"/>
    <w:rsid w:val="00774917"/>
    <w:rsid w:val="007750D9"/>
    <w:rsid w:val="0077547F"/>
    <w:rsid w:val="00776BC3"/>
    <w:rsid w:val="007901DC"/>
    <w:rsid w:val="00790AF1"/>
    <w:rsid w:val="00790CBB"/>
    <w:rsid w:val="0079137A"/>
    <w:rsid w:val="007A053F"/>
    <w:rsid w:val="007A34FD"/>
    <w:rsid w:val="007B187A"/>
    <w:rsid w:val="007B62C6"/>
    <w:rsid w:val="007B6C78"/>
    <w:rsid w:val="007C1EC5"/>
    <w:rsid w:val="007D0DA7"/>
    <w:rsid w:val="007D16D7"/>
    <w:rsid w:val="007D4820"/>
    <w:rsid w:val="007D612B"/>
    <w:rsid w:val="007D78FC"/>
    <w:rsid w:val="007F3476"/>
    <w:rsid w:val="00800BFC"/>
    <w:rsid w:val="00811EAD"/>
    <w:rsid w:val="00814A4E"/>
    <w:rsid w:val="00823C45"/>
    <w:rsid w:val="00823FE8"/>
    <w:rsid w:val="00824EAC"/>
    <w:rsid w:val="0082794B"/>
    <w:rsid w:val="00836A99"/>
    <w:rsid w:val="00836ABE"/>
    <w:rsid w:val="00836E91"/>
    <w:rsid w:val="00846939"/>
    <w:rsid w:val="00851BB9"/>
    <w:rsid w:val="00862776"/>
    <w:rsid w:val="008637F2"/>
    <w:rsid w:val="00865FDE"/>
    <w:rsid w:val="0086696D"/>
    <w:rsid w:val="0087217A"/>
    <w:rsid w:val="008725B8"/>
    <w:rsid w:val="0087741A"/>
    <w:rsid w:val="00890096"/>
    <w:rsid w:val="00890EF6"/>
    <w:rsid w:val="00895051"/>
    <w:rsid w:val="008970A3"/>
    <w:rsid w:val="008A0B77"/>
    <w:rsid w:val="008A1E90"/>
    <w:rsid w:val="008A4160"/>
    <w:rsid w:val="008B36AB"/>
    <w:rsid w:val="008C05C0"/>
    <w:rsid w:val="008C216F"/>
    <w:rsid w:val="008C5915"/>
    <w:rsid w:val="008C5AEC"/>
    <w:rsid w:val="008C61CB"/>
    <w:rsid w:val="008C6EAE"/>
    <w:rsid w:val="008D0FC8"/>
    <w:rsid w:val="008D21F9"/>
    <w:rsid w:val="008D332E"/>
    <w:rsid w:val="008D38FA"/>
    <w:rsid w:val="008D3C83"/>
    <w:rsid w:val="008E1E2D"/>
    <w:rsid w:val="008E510D"/>
    <w:rsid w:val="008F205D"/>
    <w:rsid w:val="008F32A7"/>
    <w:rsid w:val="008F772A"/>
    <w:rsid w:val="008F780B"/>
    <w:rsid w:val="0090070F"/>
    <w:rsid w:val="00904CF3"/>
    <w:rsid w:val="009056FF"/>
    <w:rsid w:val="00911CB9"/>
    <w:rsid w:val="00915D72"/>
    <w:rsid w:val="009225B2"/>
    <w:rsid w:val="0092459F"/>
    <w:rsid w:val="0093477D"/>
    <w:rsid w:val="0093629A"/>
    <w:rsid w:val="009365A5"/>
    <w:rsid w:val="0095253E"/>
    <w:rsid w:val="00962013"/>
    <w:rsid w:val="009873B1"/>
    <w:rsid w:val="0098762F"/>
    <w:rsid w:val="0099018E"/>
    <w:rsid w:val="00993096"/>
    <w:rsid w:val="00994B30"/>
    <w:rsid w:val="009A2205"/>
    <w:rsid w:val="009A5033"/>
    <w:rsid w:val="009B678D"/>
    <w:rsid w:val="009C446A"/>
    <w:rsid w:val="009D4CAA"/>
    <w:rsid w:val="009D7C5A"/>
    <w:rsid w:val="009E11C3"/>
    <w:rsid w:val="009E2C3A"/>
    <w:rsid w:val="009E2C90"/>
    <w:rsid w:val="009E5102"/>
    <w:rsid w:val="00A005AC"/>
    <w:rsid w:val="00A01156"/>
    <w:rsid w:val="00A07CDA"/>
    <w:rsid w:val="00A1198B"/>
    <w:rsid w:val="00A126A8"/>
    <w:rsid w:val="00A13E70"/>
    <w:rsid w:val="00A31C42"/>
    <w:rsid w:val="00A32C5F"/>
    <w:rsid w:val="00A32FBC"/>
    <w:rsid w:val="00A372F1"/>
    <w:rsid w:val="00A373C1"/>
    <w:rsid w:val="00A41BBD"/>
    <w:rsid w:val="00A46DAA"/>
    <w:rsid w:val="00A511B8"/>
    <w:rsid w:val="00A53D3B"/>
    <w:rsid w:val="00A5449D"/>
    <w:rsid w:val="00A7064A"/>
    <w:rsid w:val="00A76150"/>
    <w:rsid w:val="00A877FD"/>
    <w:rsid w:val="00A91940"/>
    <w:rsid w:val="00A9280C"/>
    <w:rsid w:val="00A9409A"/>
    <w:rsid w:val="00AA488C"/>
    <w:rsid w:val="00AB732F"/>
    <w:rsid w:val="00AC1DCD"/>
    <w:rsid w:val="00AC2836"/>
    <w:rsid w:val="00AC62E9"/>
    <w:rsid w:val="00AC66D8"/>
    <w:rsid w:val="00AC6A08"/>
    <w:rsid w:val="00AC75A9"/>
    <w:rsid w:val="00AD0BC7"/>
    <w:rsid w:val="00AD2EDA"/>
    <w:rsid w:val="00AE1608"/>
    <w:rsid w:val="00AE18F7"/>
    <w:rsid w:val="00AE457C"/>
    <w:rsid w:val="00AE7201"/>
    <w:rsid w:val="00AF26D0"/>
    <w:rsid w:val="00AF45F0"/>
    <w:rsid w:val="00B061D9"/>
    <w:rsid w:val="00B115E7"/>
    <w:rsid w:val="00B120C0"/>
    <w:rsid w:val="00B20AD1"/>
    <w:rsid w:val="00B228A5"/>
    <w:rsid w:val="00B241EF"/>
    <w:rsid w:val="00B3045D"/>
    <w:rsid w:val="00B32A19"/>
    <w:rsid w:val="00B4210D"/>
    <w:rsid w:val="00B44E76"/>
    <w:rsid w:val="00B45643"/>
    <w:rsid w:val="00B51F0F"/>
    <w:rsid w:val="00B52D91"/>
    <w:rsid w:val="00B54D7A"/>
    <w:rsid w:val="00B555E5"/>
    <w:rsid w:val="00B57F57"/>
    <w:rsid w:val="00B6062A"/>
    <w:rsid w:val="00B615DC"/>
    <w:rsid w:val="00B77128"/>
    <w:rsid w:val="00B83133"/>
    <w:rsid w:val="00B84AF3"/>
    <w:rsid w:val="00B919DA"/>
    <w:rsid w:val="00B92489"/>
    <w:rsid w:val="00B941D3"/>
    <w:rsid w:val="00B97E80"/>
    <w:rsid w:val="00BA06B7"/>
    <w:rsid w:val="00BA7AFB"/>
    <w:rsid w:val="00BB1A3A"/>
    <w:rsid w:val="00BB254A"/>
    <w:rsid w:val="00BB3002"/>
    <w:rsid w:val="00BB4C59"/>
    <w:rsid w:val="00BC06AD"/>
    <w:rsid w:val="00BC091C"/>
    <w:rsid w:val="00BC2D9E"/>
    <w:rsid w:val="00BC7AEF"/>
    <w:rsid w:val="00BD0572"/>
    <w:rsid w:val="00BD0984"/>
    <w:rsid w:val="00BD7A8A"/>
    <w:rsid w:val="00BE6F25"/>
    <w:rsid w:val="00BF0629"/>
    <w:rsid w:val="00BF4943"/>
    <w:rsid w:val="00C02FA6"/>
    <w:rsid w:val="00C03203"/>
    <w:rsid w:val="00C06668"/>
    <w:rsid w:val="00C07137"/>
    <w:rsid w:val="00C072BD"/>
    <w:rsid w:val="00C169D9"/>
    <w:rsid w:val="00C2038F"/>
    <w:rsid w:val="00C216DE"/>
    <w:rsid w:val="00C24237"/>
    <w:rsid w:val="00C25309"/>
    <w:rsid w:val="00C370FE"/>
    <w:rsid w:val="00C40D46"/>
    <w:rsid w:val="00C42050"/>
    <w:rsid w:val="00C52AE6"/>
    <w:rsid w:val="00C72EB2"/>
    <w:rsid w:val="00C731BB"/>
    <w:rsid w:val="00C75009"/>
    <w:rsid w:val="00C805D1"/>
    <w:rsid w:val="00C856B2"/>
    <w:rsid w:val="00C87F7D"/>
    <w:rsid w:val="00C9070A"/>
    <w:rsid w:val="00C9555B"/>
    <w:rsid w:val="00CA1847"/>
    <w:rsid w:val="00CA4136"/>
    <w:rsid w:val="00CA6711"/>
    <w:rsid w:val="00CA6B2B"/>
    <w:rsid w:val="00CB1D44"/>
    <w:rsid w:val="00CB7C1F"/>
    <w:rsid w:val="00CC5906"/>
    <w:rsid w:val="00CC60F7"/>
    <w:rsid w:val="00CC704A"/>
    <w:rsid w:val="00CC796E"/>
    <w:rsid w:val="00CC799B"/>
    <w:rsid w:val="00CD0F23"/>
    <w:rsid w:val="00CD1D80"/>
    <w:rsid w:val="00CD7A08"/>
    <w:rsid w:val="00CF57B6"/>
    <w:rsid w:val="00CF5C50"/>
    <w:rsid w:val="00D02516"/>
    <w:rsid w:val="00D05E9B"/>
    <w:rsid w:val="00D11BA6"/>
    <w:rsid w:val="00D14648"/>
    <w:rsid w:val="00D22606"/>
    <w:rsid w:val="00D26568"/>
    <w:rsid w:val="00D31197"/>
    <w:rsid w:val="00D328AC"/>
    <w:rsid w:val="00D35C02"/>
    <w:rsid w:val="00D40641"/>
    <w:rsid w:val="00D4355C"/>
    <w:rsid w:val="00D52281"/>
    <w:rsid w:val="00D559E6"/>
    <w:rsid w:val="00D56A21"/>
    <w:rsid w:val="00D605F1"/>
    <w:rsid w:val="00D619A8"/>
    <w:rsid w:val="00D63E54"/>
    <w:rsid w:val="00D640CE"/>
    <w:rsid w:val="00D66915"/>
    <w:rsid w:val="00D7280A"/>
    <w:rsid w:val="00D72F10"/>
    <w:rsid w:val="00D77B71"/>
    <w:rsid w:val="00D80457"/>
    <w:rsid w:val="00D85034"/>
    <w:rsid w:val="00D87A92"/>
    <w:rsid w:val="00D90341"/>
    <w:rsid w:val="00D92F92"/>
    <w:rsid w:val="00D9715B"/>
    <w:rsid w:val="00DA0BD8"/>
    <w:rsid w:val="00DB14F2"/>
    <w:rsid w:val="00DB275C"/>
    <w:rsid w:val="00DB481F"/>
    <w:rsid w:val="00DB73BB"/>
    <w:rsid w:val="00DB7C93"/>
    <w:rsid w:val="00DC7E8C"/>
    <w:rsid w:val="00DD3889"/>
    <w:rsid w:val="00DE5352"/>
    <w:rsid w:val="00DF0CF6"/>
    <w:rsid w:val="00E015A0"/>
    <w:rsid w:val="00E03FD1"/>
    <w:rsid w:val="00E07FB6"/>
    <w:rsid w:val="00E105EC"/>
    <w:rsid w:val="00E11120"/>
    <w:rsid w:val="00E3591B"/>
    <w:rsid w:val="00E36765"/>
    <w:rsid w:val="00E370D8"/>
    <w:rsid w:val="00E37E44"/>
    <w:rsid w:val="00E37EBF"/>
    <w:rsid w:val="00E43495"/>
    <w:rsid w:val="00E51CA3"/>
    <w:rsid w:val="00E51D3E"/>
    <w:rsid w:val="00E540E1"/>
    <w:rsid w:val="00E5612A"/>
    <w:rsid w:val="00E61E36"/>
    <w:rsid w:val="00E63BAE"/>
    <w:rsid w:val="00E7028A"/>
    <w:rsid w:val="00E77563"/>
    <w:rsid w:val="00E819C5"/>
    <w:rsid w:val="00E8447A"/>
    <w:rsid w:val="00E867CE"/>
    <w:rsid w:val="00E86D4E"/>
    <w:rsid w:val="00E94286"/>
    <w:rsid w:val="00EA2930"/>
    <w:rsid w:val="00EB1D42"/>
    <w:rsid w:val="00EB43D0"/>
    <w:rsid w:val="00ED2116"/>
    <w:rsid w:val="00EE3986"/>
    <w:rsid w:val="00EF1540"/>
    <w:rsid w:val="00F03ECD"/>
    <w:rsid w:val="00F07F4A"/>
    <w:rsid w:val="00F11A41"/>
    <w:rsid w:val="00F132F1"/>
    <w:rsid w:val="00F15AB6"/>
    <w:rsid w:val="00F166A7"/>
    <w:rsid w:val="00F2284B"/>
    <w:rsid w:val="00F23D40"/>
    <w:rsid w:val="00F26461"/>
    <w:rsid w:val="00F26A85"/>
    <w:rsid w:val="00F27FAE"/>
    <w:rsid w:val="00F3440D"/>
    <w:rsid w:val="00F34DFD"/>
    <w:rsid w:val="00F36B9B"/>
    <w:rsid w:val="00F46A80"/>
    <w:rsid w:val="00F50A27"/>
    <w:rsid w:val="00F53991"/>
    <w:rsid w:val="00F54008"/>
    <w:rsid w:val="00F70B74"/>
    <w:rsid w:val="00F72EC3"/>
    <w:rsid w:val="00F769D6"/>
    <w:rsid w:val="00F76B70"/>
    <w:rsid w:val="00F77FB5"/>
    <w:rsid w:val="00F97260"/>
    <w:rsid w:val="00FA0F6B"/>
    <w:rsid w:val="00FA210B"/>
    <w:rsid w:val="00FA4BC5"/>
    <w:rsid w:val="00FC3E94"/>
    <w:rsid w:val="00FC4558"/>
    <w:rsid w:val="00FD2798"/>
    <w:rsid w:val="00FD58C4"/>
    <w:rsid w:val="00FE59EC"/>
    <w:rsid w:val="00FE6991"/>
    <w:rsid w:val="00FF1E92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B11"/>
  <w15:chartTrackingRefBased/>
  <w15:docId w15:val="{0D6C7491-09A8-445E-9BD4-4E98040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A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51D3E"/>
    <w:pPr>
      <w:keepNext/>
      <w:numPr>
        <w:ilvl w:val="1"/>
        <w:numId w:val="12"/>
      </w:numPr>
      <w:spacing w:before="0"/>
      <w:contextualSpacing w:val="0"/>
      <w:outlineLvl w:val="0"/>
    </w:pPr>
    <w:rPr>
      <w:rFonts w:asciiTheme="minorBidi" w:hAnsiTheme="minorBidi"/>
      <w:b/>
      <w:bCs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68B2"/>
    <w:pPr>
      <w:numPr>
        <w:ilvl w:val="2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 4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C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3C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aliases w:val="Head 4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before="0" w:after="240"/>
      <w:ind w:left="0" w:firstLine="0"/>
    </w:pPr>
    <w:rPr>
      <w:rFonts w:ascii="Times New Roman" w:eastAsia="Times New Roman" w:hAnsi="Times New Roman" w:cs="Tahoma"/>
      <w:sz w:val="24"/>
      <w:szCs w:val="20"/>
      <w:lang w:bidi="ar-SA"/>
    </w:rPr>
  </w:style>
  <w:style w:type="table" w:styleId="TableGrid">
    <w:name w:val="Table Grid"/>
    <w:basedOn w:val="TableNormal"/>
    <w:uiPriority w:val="39"/>
    <w:rsid w:val="00677B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2"/>
    <w:basedOn w:val="Normal"/>
    <w:link w:val="Level2Char"/>
    <w:rsid w:val="00677BAF"/>
    <w:pPr>
      <w:tabs>
        <w:tab w:val="left" w:pos="900"/>
      </w:tabs>
      <w:spacing w:before="160" w:after="200"/>
      <w:ind w:left="900" w:hanging="540"/>
      <w:jc w:val="thaiDistribute"/>
    </w:pPr>
    <w:rPr>
      <w:rFonts w:ascii="Cordia New" w:eastAsia="Times New Roman" w:hAnsi="Cordia New" w:cs="Angsana New"/>
      <w:b/>
      <w:bCs/>
      <w:sz w:val="28"/>
    </w:rPr>
  </w:style>
  <w:style w:type="character" w:customStyle="1" w:styleId="Level2Char">
    <w:name w:val="Level2 Char"/>
    <w:link w:val="Level2"/>
    <w:rsid w:val="00677BAF"/>
    <w:rPr>
      <w:rFonts w:ascii="Cordia New" w:eastAsia="Times New Roman" w:hAnsi="Cordia New" w:cs="Angsana New"/>
      <w:b/>
      <w:bCs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51D3E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268B2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B7C93"/>
    <w:pPr>
      <w:spacing w:before="100" w:beforeAutospacing="1" w:after="100" w:afterAutospacing="1"/>
      <w:ind w:left="0" w:firstLine="0"/>
    </w:pPr>
    <w:rPr>
      <w:rFonts w:ascii="Tahoma" w:eastAsia="Times New Roman" w:hAnsi="Tahoma" w:cs="Tahom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317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paragraph" w:styleId="Revision">
    <w:name w:val="Revision"/>
    <w:hidden/>
    <w:uiPriority w:val="99"/>
    <w:semiHidden/>
    <w:rsid w:val="00AC1DCD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NoSpacing">
    <w:name w:val="No Spacing"/>
    <w:basedOn w:val="ListParagraph"/>
    <w:uiPriority w:val="1"/>
    <w:qFormat/>
    <w:rsid w:val="00C03203"/>
    <w:pPr>
      <w:keepNext/>
      <w:spacing w:before="0"/>
      <w:ind w:left="0"/>
      <w:jc w:val="thaiDistribute"/>
    </w:pPr>
    <w:rPr>
      <w:rFonts w:asciiTheme="minorBidi" w:hAnsiTheme="minorBidi" w:cstheme="minorBidi"/>
      <w:sz w:val="28"/>
    </w:rPr>
  </w:style>
  <w:style w:type="character" w:styleId="Mention">
    <w:name w:val="Mention"/>
    <w:basedOn w:val="DefaultParagraphFont"/>
    <w:uiPriority w:val="99"/>
    <w:unhideWhenUsed/>
    <w:rsid w:val="00740CD7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5B3744"/>
    <w:pPr>
      <w:spacing w:before="0"/>
      <w:ind w:left="0" w:firstLine="0"/>
    </w:pPr>
    <w:rPr>
      <w:rFonts w:ascii="Times New Roman" w:eastAsia="Times New Roman" w:hAnsi="Times New Roman" w:cs="Tahoma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744"/>
    <w:rPr>
      <w:rFonts w:ascii="Times New Roman" w:eastAsia="Times New Roman" w:hAnsi="Times New Roman" w:cs="Tahoma"/>
      <w:kern w:val="0"/>
      <w:sz w:val="20"/>
      <w:szCs w:val="20"/>
      <w:lang w:bidi="ar-SA"/>
      <w14:ligatures w14:val="none"/>
    </w:rPr>
  </w:style>
  <w:style w:type="character" w:styleId="FootnoteReference">
    <w:name w:val="footnote reference"/>
    <w:aliases w:val="อ้างอิงเชิงอรรถ"/>
    <w:uiPriority w:val="99"/>
    <w:unhideWhenUsed/>
    <w:rsid w:val="005B37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8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0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THMSFQEADVH7-865935787-1398538</_dlc_DocId>
    <_dlc_DocIdUrl xmlns="1a3548a6-3541-496d-9683-21ac257f11b2">
      <Url>https://charinandassociates.sharepoint.com/sites/fileshare/_layouts/15/DocIdRedir.aspx?ID=THMSFQEADVH7-865935787-1398538</Url>
      <Description>THMSFQEADVH7-865935787-1398538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 P r o d u c t i o n ! 5 7 4 7 1 5 7 . 1 < / d o c u m e n t i d >  
     < s e n d e r i d > N A M I T A < / s e n d e r i d >  
     < s e n d e r e m a i l > n a m i t a . t @ m h m - g l o b a l . c o m < / s e n d e r e m a i l >  
     < l a s t m o d i f i e d > 2 0 2 4 - 1 0 - 0 4 T 1 4 : 4 3 : 0 0 . 0 0 0 0 0 0 0 + 0 7 : 0 0 < / l a s t m o d i f i e d >  
     < d a t a b a s e > P r o d u c t i o n 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C8FF2-594B-4EE3-A464-196E8C71FC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618FE8-46A1-4764-9212-C69F3F0AC06F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4.xml><?xml version="1.0" encoding="utf-8"?>
<ds:datastoreItem xmlns:ds="http://schemas.openxmlformats.org/officeDocument/2006/customXml" ds:itemID="{EE0BDBEB-FD68-43BE-AA84-6F262B948D43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36A1562E-2144-4E69-A458-EB39289FF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282E609-8B41-49B4-802D-37965EF98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AIM</cp:lastModifiedBy>
  <cp:revision>14</cp:revision>
  <cp:lastPrinted>2024-08-07T05:31:00Z</cp:lastPrinted>
  <dcterms:created xsi:type="dcterms:W3CDTF">2024-10-04T07:32:00Z</dcterms:created>
  <dcterms:modified xsi:type="dcterms:W3CDTF">2024-10-31T06:22:00Z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MediaServiceImageTags">
    <vt:lpwstr/>
  </property>
  <property fmtid="{D5CDD505-2E9C-101B-9397-08002B2CF9AE}" pid="4" name="_dlc_DocIdItemGuid">
    <vt:lpwstr>5fb6ccfc-8b46-418f-a240-b5c7835b89af</vt:lpwstr>
  </property>
</Properties>
</file>