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97652E" w14:paraId="4C3D8DC0" w14:textId="77777777" w:rsidTr="0077317E">
        <w:trPr>
          <w:trHeight w:val="310"/>
        </w:trPr>
        <w:tc>
          <w:tcPr>
            <w:tcW w:w="9124" w:type="dxa"/>
          </w:tcPr>
          <w:p w14:paraId="20D95278" w14:textId="77777777" w:rsidR="0077317E" w:rsidRPr="0097652E" w:rsidRDefault="006801BE" w:rsidP="00C26D16">
            <w:pPr>
              <w:pStyle w:val="Heading1"/>
              <w:numPr>
                <w:ilvl w:val="0"/>
                <w:numId w:val="20"/>
              </w:numPr>
              <w:ind w:left="610" w:hanging="610"/>
              <w:rPr>
                <w:rFonts w:cstheme="minorBidi"/>
                <w:cs/>
              </w:rPr>
            </w:pPr>
            <w:r w:rsidRPr="0097652E">
              <w:rPr>
                <w:rFonts w:cstheme="minorBidi"/>
                <w:cs/>
              </w:rPr>
              <w:t>รายการระหว่างกันและการป้องกันความขัดแย้งทางผลประโยชน์</w:t>
            </w:r>
          </w:p>
        </w:tc>
      </w:tr>
    </w:tbl>
    <w:p w14:paraId="26D30FD5" w14:textId="79D4647A" w:rsidR="00D362F9" w:rsidRPr="0097652E" w:rsidRDefault="00D362F9" w:rsidP="00C26D16">
      <w:pPr>
        <w:spacing w:before="240"/>
        <w:ind w:left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cs/>
        </w:rPr>
        <w:t>บริษัทฯ ในฐานะผู้จัดการ</w:t>
      </w:r>
      <w:r w:rsidRPr="0097652E">
        <w:rPr>
          <w:rFonts w:asciiTheme="minorBidi" w:hAnsiTheme="minorBidi" w:cstheme="minorBidi"/>
          <w:sz w:val="28"/>
          <w:cs/>
        </w:rPr>
        <w:t>กองทรัสต์มีหน้าที่และความรับผิดชอบหลักในการดูแลจัดการกองทรัสต์ ซึ่งรวมถึง</w:t>
      </w:r>
      <w:r w:rsidR="00454DA1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 xml:space="preserve">การลงทุนในทรัพย์สินของกองทรัสต์ </w:t>
      </w:r>
      <w:r w:rsidR="00F14A76" w:rsidRPr="0097652E">
        <w:rPr>
          <w:rFonts w:asciiTheme="minorBidi" w:hAnsiTheme="minorBidi" w:cstheme="minorBidi"/>
          <w:sz w:val="28"/>
        </w:rPr>
        <w:t xml:space="preserve">ISSARA </w:t>
      </w:r>
      <w:r w:rsidRPr="0097652E">
        <w:rPr>
          <w:rFonts w:asciiTheme="minorBidi" w:hAnsiTheme="minorBidi" w:cstheme="minorBidi"/>
          <w:sz w:val="28"/>
          <w:cs/>
        </w:rPr>
        <w:t xml:space="preserve">และดูแลผลประโยชน์ของกองทรัสต์ </w:t>
      </w:r>
      <w:r w:rsidR="00F14A76" w:rsidRPr="0097652E">
        <w:rPr>
          <w:rFonts w:asciiTheme="minorBidi" w:hAnsiTheme="minorBidi" w:cstheme="minorBidi"/>
          <w:sz w:val="28"/>
        </w:rPr>
        <w:t>ISSARA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>แม้ว่าผู้จัดการกองทรัสต์จะมีนโยบายหลีกเลี่ยงการทำรายการ</w:t>
      </w:r>
      <w:r w:rsidR="00A93C45" w:rsidRPr="0097652E">
        <w:rPr>
          <w:rFonts w:asciiTheme="minorBidi" w:hAnsiTheme="minorBidi" w:cstheme="minorBidi" w:hint="cs"/>
          <w:sz w:val="28"/>
          <w:cs/>
        </w:rPr>
        <w:t>ที่</w:t>
      </w:r>
      <w:r w:rsidRPr="0097652E">
        <w:rPr>
          <w:rFonts w:asciiTheme="minorBidi" w:hAnsiTheme="minorBidi" w:cstheme="minorBidi"/>
          <w:sz w:val="28"/>
          <w:cs/>
        </w:rPr>
        <w:t>เกี่ยวโยง</w:t>
      </w:r>
      <w:r w:rsidR="00A93C45" w:rsidRPr="0097652E">
        <w:rPr>
          <w:rFonts w:asciiTheme="minorBidi" w:hAnsiTheme="minorBidi" w:cstheme="minorBidi" w:hint="cs"/>
          <w:sz w:val="28"/>
          <w:cs/>
        </w:rPr>
        <w:t>กัน</w:t>
      </w:r>
      <w:r w:rsidRPr="0097652E">
        <w:rPr>
          <w:rFonts w:asciiTheme="minorBidi" w:hAnsiTheme="minorBidi" w:cstheme="minorBidi"/>
          <w:sz w:val="28"/>
          <w:cs/>
        </w:rPr>
        <w:t xml:space="preserve">ซึ่งอาจก่อให้เกิดความขัดแย้งทางผลประโยชน์ แต่ผู้จัดการกองทรัสต์อาจจะยังมีการทำรายการที่เกี่ยวโยงกันกับบุคคลที่อาจก่อให้เกิดการขัดแย้งทางผลประโยชน์ หรืออาจมีความขัดแย้งทางผลประโยชน์ในอนาคตตามประกาศของสำนักงาน ก.ล.ต. และตลาดหลักทรัพย์ ทั้งนี้ ในกรณีที่มีการทำธุรกรรมที่อาจก่อให้เกิดความขัดแย้งทางผลประโยชน์ ผู้จัดการกองทรัสต์จะพิจารณาเหตุผลและความจำเป็นในการเข้าทำธุรกรรมดังกล่าว รวมทั้งปฏิบัติหน้าที่ให้เป็นไปตามนโยบายของบริษัทฯ สัญญาก่อตั้งทรัสต์ สัญญาแต่งตั้งผู้จัดการกองทรัสต์ </w:t>
      </w:r>
      <w:r w:rsidR="00B93130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 xml:space="preserve">แบบแสดงรายการข้อมูล หนังสือชี้ชวน ระเบียบ และกฎหมายที่เกี่ยวข้องกับการดูแลจัดการกองทรัสต์  </w:t>
      </w:r>
    </w:p>
    <w:p w14:paraId="0A1320FE" w14:textId="77777777" w:rsidR="00D362F9" w:rsidRPr="0097652E" w:rsidRDefault="00D362F9" w:rsidP="00C26D16">
      <w:pPr>
        <w:ind w:left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 xml:space="preserve">ทั้งนี้ การแปลงสภาพกองทุนรวม </w:t>
      </w:r>
      <w:r w:rsidR="00F14A76" w:rsidRPr="0097652E">
        <w:rPr>
          <w:rFonts w:asciiTheme="minorBidi" w:hAnsiTheme="minorBidi" w:cstheme="minorBidi"/>
          <w:sz w:val="28"/>
        </w:rPr>
        <w:t>BKKCP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="00F14A76" w:rsidRPr="0097652E">
        <w:rPr>
          <w:rFonts w:asciiTheme="minorBidi" w:hAnsiTheme="minorBidi" w:cstheme="minorBidi"/>
          <w:sz w:val="28"/>
        </w:rPr>
        <w:t>ISSARA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 xml:space="preserve">และการลงทุนในทรัพย์สินที่จะลงทุนเพิ่มเติมคาดว่าจะมีรายการระหว่างกันระหว่างกองทรัสต์ </w:t>
      </w:r>
      <w:r w:rsidR="00F14A76" w:rsidRPr="0097652E">
        <w:rPr>
          <w:rFonts w:asciiTheme="minorBidi" w:hAnsiTheme="minorBidi" w:cstheme="minorBidi"/>
          <w:sz w:val="28"/>
        </w:rPr>
        <w:t>ISSARA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>และ บริษัท ชาญอิสสระ ดีเวล็อปเมนท์ จำกัด (มหาชน) (“</w:t>
      </w:r>
      <w:r w:rsidRPr="0097652E">
        <w:rPr>
          <w:rFonts w:asciiTheme="minorBidi" w:hAnsiTheme="minorBidi" w:cstheme="minorBidi"/>
          <w:sz w:val="28"/>
        </w:rPr>
        <w:t xml:space="preserve">CID”) </w:t>
      </w:r>
      <w:r w:rsidRPr="0097652E">
        <w:rPr>
          <w:rFonts w:asciiTheme="minorBidi" w:hAnsiTheme="minorBidi" w:cstheme="minorBidi"/>
          <w:sz w:val="28"/>
          <w:cs/>
        </w:rPr>
        <w:t xml:space="preserve">ซึ่งเป็นบุคคลที่เกี่ยวโยงกันกับผู้จัดการกองทรัสต์ จากการที่ </w:t>
      </w:r>
      <w:r w:rsidRPr="0097652E">
        <w:rPr>
          <w:rFonts w:asciiTheme="minorBidi" w:hAnsiTheme="minorBidi" w:cstheme="minorBidi"/>
          <w:sz w:val="28"/>
        </w:rPr>
        <w:t xml:space="preserve">CID </w:t>
      </w:r>
      <w:r w:rsidRPr="0097652E">
        <w:rPr>
          <w:rFonts w:asciiTheme="minorBidi" w:hAnsiTheme="minorBidi" w:cstheme="minorBidi"/>
          <w:sz w:val="28"/>
          <w:cs/>
        </w:rPr>
        <w:t xml:space="preserve">เป็นผู้ถือหุ้นใหญ่และเป็นผู้มีอำนาจควบคุมของผู้จัดการกองทรัสต์ รายการระหว่างกันระหว่างกองทรัสต์ </w:t>
      </w:r>
      <w:r w:rsidR="00AB417C" w:rsidRPr="0097652E">
        <w:rPr>
          <w:rFonts w:asciiTheme="minorBidi" w:hAnsiTheme="minorBidi" w:cstheme="minorBidi"/>
          <w:sz w:val="28"/>
        </w:rPr>
        <w:t xml:space="preserve">ISSARA </w:t>
      </w:r>
      <w:r w:rsidRPr="0097652E">
        <w:rPr>
          <w:rFonts w:asciiTheme="minorBidi" w:hAnsiTheme="minorBidi" w:cstheme="minorBidi"/>
          <w:sz w:val="28"/>
          <w:cs/>
        </w:rPr>
        <w:t>กับบริษัทฯ จากการที่บริษัทฯ เข้าทำหน้าที่เป็นผู้จัดการกองทรัสต์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 xml:space="preserve">รวมทั้งรายการระหว่างกันระหว่างกองทรัสต์ </w:t>
      </w:r>
      <w:r w:rsidR="00AB417C" w:rsidRPr="0097652E">
        <w:rPr>
          <w:rFonts w:asciiTheme="minorBidi" w:hAnsiTheme="minorBidi" w:cstheme="minorBidi"/>
          <w:sz w:val="28"/>
        </w:rPr>
        <w:t>ISSARA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>กับทรัสตี หรือบุคคลที่เกี่ยวโยงกันกับทรัสตี รายละเอียดโดยสรุปของการทำธุรกรรมดังกล่าว มีดังต่อไปนี้</w:t>
      </w:r>
    </w:p>
    <w:p w14:paraId="1AE5761C" w14:textId="77777777" w:rsidR="006829E4" w:rsidRPr="0097652E" w:rsidRDefault="006829E4" w:rsidP="00D95ED3">
      <w:pPr>
        <w:rPr>
          <w:rFonts w:asciiTheme="minorBidi" w:hAnsiTheme="minorBidi" w:cstheme="minorBidi"/>
          <w:sz w:val="28"/>
        </w:rPr>
      </w:pPr>
    </w:p>
    <w:p w14:paraId="6FF0CEBC" w14:textId="77777777" w:rsidR="006829E4" w:rsidRPr="0097652E" w:rsidRDefault="00C9606B" w:rsidP="00EA249E">
      <w:pPr>
        <w:tabs>
          <w:tab w:val="left" w:pos="4284"/>
          <w:tab w:val="left" w:pos="4764"/>
        </w:tabs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ab/>
      </w:r>
      <w:r w:rsidR="00EA249E" w:rsidRPr="0097652E">
        <w:rPr>
          <w:rFonts w:asciiTheme="minorBidi" w:hAnsiTheme="minorBidi" w:cstheme="minorBidi"/>
          <w:sz w:val="28"/>
          <w:cs/>
        </w:rPr>
        <w:tab/>
      </w:r>
    </w:p>
    <w:p w14:paraId="0437F5D7" w14:textId="77777777" w:rsidR="006829E4" w:rsidRPr="0097652E" w:rsidRDefault="006829E4" w:rsidP="00D95ED3">
      <w:pPr>
        <w:rPr>
          <w:rFonts w:asciiTheme="minorBidi" w:hAnsiTheme="minorBidi" w:cstheme="minorBidi"/>
          <w:sz w:val="28"/>
        </w:rPr>
      </w:pPr>
    </w:p>
    <w:p w14:paraId="71DEF02D" w14:textId="77777777" w:rsidR="006829E4" w:rsidRPr="0097652E" w:rsidRDefault="006829E4" w:rsidP="00D95ED3">
      <w:pPr>
        <w:rPr>
          <w:rFonts w:asciiTheme="minorBidi" w:hAnsiTheme="minorBidi" w:cstheme="minorBidi"/>
          <w:sz w:val="28"/>
        </w:rPr>
      </w:pPr>
    </w:p>
    <w:p w14:paraId="10B0DB99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6BE529C3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51800BFC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38589CFC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3A8B529A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0DECBCBC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4E112328" w14:textId="77777777" w:rsidR="009A3BF9" w:rsidRPr="0097652E" w:rsidRDefault="009A3BF9" w:rsidP="00D95ED3">
      <w:pPr>
        <w:rPr>
          <w:rFonts w:asciiTheme="minorBidi" w:hAnsiTheme="minorBidi" w:cstheme="minorBidi"/>
          <w:sz w:val="28"/>
        </w:rPr>
      </w:pPr>
    </w:p>
    <w:p w14:paraId="027E8B7A" w14:textId="77777777" w:rsidR="009A3BF9" w:rsidRPr="0097652E" w:rsidRDefault="009A3BF9" w:rsidP="002D0531">
      <w:pPr>
        <w:pStyle w:val="Heading1"/>
        <w:rPr>
          <w:rFonts w:cstheme="minorBidi"/>
          <w:cs/>
        </w:rPr>
        <w:sectPr w:rsidR="009A3BF9" w:rsidRPr="0097652E" w:rsidSect="00B45AB3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9FBF27" w14:textId="30D02BF8" w:rsidR="00182811" w:rsidRPr="0097652E" w:rsidRDefault="0001265E" w:rsidP="00907C4E">
      <w:pPr>
        <w:pStyle w:val="Heading1"/>
        <w:spacing w:after="240"/>
        <w:ind w:left="539" w:hanging="522"/>
      </w:pPr>
      <w:r w:rsidRPr="0097652E">
        <w:rPr>
          <w:rFonts w:cstheme="minorBidi" w:hint="cs"/>
          <w:cs/>
        </w:rPr>
        <w:lastRenderedPageBreak/>
        <w:t>ผู้จัดการกองทรัสต์และ</w:t>
      </w:r>
      <w:r w:rsidR="00D95ED3" w:rsidRPr="0097652E">
        <w:rPr>
          <w:rFonts w:cstheme="minorBidi"/>
          <w:cs/>
        </w:rPr>
        <w:t>บุคคลที่เกี่ยวโยงกัน</w:t>
      </w:r>
      <w:r w:rsidR="00AC0514" w:rsidRPr="0097652E">
        <w:rPr>
          <w:rFonts w:ascii="Cordia New" w:hAnsi="Cordia New"/>
          <w:cs/>
        </w:rPr>
        <w:t>กับ</w:t>
      </w:r>
      <w:r w:rsidR="00A15D79" w:rsidRPr="0097652E">
        <w:rPr>
          <w:rFonts w:ascii="Cordia New" w:hAnsi="Cordia New" w:hint="cs"/>
          <w:cs/>
        </w:rPr>
        <w:t>ผู้จัดการกองทรัสต์</w:t>
      </w:r>
    </w:p>
    <w:tbl>
      <w:tblPr>
        <w:tblW w:w="14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0250"/>
      </w:tblGrid>
      <w:tr w:rsidR="00A64E34" w:rsidRPr="0097652E" w14:paraId="390DD941" w14:textId="77777777" w:rsidTr="00A81339">
        <w:trPr>
          <w:trHeight w:val="668"/>
          <w:tblHeader/>
        </w:trPr>
        <w:tc>
          <w:tcPr>
            <w:tcW w:w="4362" w:type="dxa"/>
            <w:shd w:val="clear" w:color="auto" w:fill="D9D9D9" w:themeFill="background1" w:themeFillShade="D9"/>
          </w:tcPr>
          <w:p w14:paraId="36750CEA" w14:textId="7D9A638D" w:rsidR="00A64E34" w:rsidRPr="0097652E" w:rsidRDefault="00AC0514" w:rsidP="00AC0514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7652E">
              <w:rPr>
                <w:rFonts w:asciiTheme="minorBidi" w:hAnsiTheme="minorBidi"/>
                <w:b/>
                <w:bCs/>
                <w:sz w:val="28"/>
                <w:cs/>
              </w:rPr>
              <w:t>บุคคลที่เกี่ยวโยงกันกับ</w:t>
            </w:r>
            <w:r w:rsidR="00A15D79" w:rsidRPr="0097652E">
              <w:rPr>
                <w:rFonts w:asciiTheme="minorBidi" w:hAnsiTheme="minorBidi" w:hint="cs"/>
                <w:b/>
                <w:bCs/>
                <w:sz w:val="28"/>
                <w:cs/>
              </w:rPr>
              <w:t>ผู้จัดการกองทรัสต์</w:t>
            </w:r>
          </w:p>
        </w:tc>
        <w:tc>
          <w:tcPr>
            <w:tcW w:w="10250" w:type="dxa"/>
            <w:shd w:val="clear" w:color="auto" w:fill="D9D9D9" w:themeFill="background1" w:themeFillShade="D9"/>
          </w:tcPr>
          <w:p w14:paraId="437D4D5E" w14:textId="3B454C92" w:rsidR="00A64E34" w:rsidRPr="0097652E" w:rsidRDefault="00A64E34" w:rsidP="00AC0514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ความสัมพันธ์</w:t>
            </w:r>
            <w:r w:rsidR="009A3BF9"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กับ</w:t>
            </w:r>
            <w:r w:rsidR="00F03335" w:rsidRPr="0097652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ผู้จัดการ</w:t>
            </w:r>
            <w:r w:rsidR="009A3BF9"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กองทรัสต์</w:t>
            </w:r>
          </w:p>
        </w:tc>
      </w:tr>
      <w:tr w:rsidR="008A6E05" w:rsidRPr="0097652E" w14:paraId="1B6990E1" w14:textId="77777777" w:rsidTr="00910FD3">
        <w:trPr>
          <w:trHeight w:val="1575"/>
        </w:trPr>
        <w:tc>
          <w:tcPr>
            <w:tcW w:w="4362" w:type="dxa"/>
            <w:shd w:val="clear" w:color="auto" w:fill="auto"/>
          </w:tcPr>
          <w:p w14:paraId="63545EBD" w14:textId="2C06AF87" w:rsidR="008A6E05" w:rsidRPr="0097652E" w:rsidRDefault="008A6E05" w:rsidP="008A6E05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บริษัท ชาญอิสสระ ดีเวล็อปเมนท์ จำกัด (มหา</w:t>
            </w:r>
            <w:r w:rsidR="0061707E" w:rsidRPr="0097652E">
              <w:rPr>
                <w:rFonts w:ascii="Cordia New" w:hAnsi="Cordia New" w:hint="cs"/>
                <w:sz w:val="28"/>
                <w:cs/>
              </w:rPr>
              <w:t>ช</w:t>
            </w:r>
            <w:r w:rsidR="0061707E" w:rsidRPr="0097652E">
              <w:rPr>
                <w:rFonts w:ascii="Cordia New" w:hAnsi="Cordia New"/>
                <w:sz w:val="28"/>
                <w:cs/>
              </w:rPr>
              <w:t>น</w:t>
            </w:r>
            <w:r w:rsidRPr="0097652E">
              <w:rPr>
                <w:rFonts w:ascii="Cordia New" w:hAnsi="Cordia New"/>
                <w:sz w:val="28"/>
                <w:cs/>
              </w:rPr>
              <w:t>)</w:t>
            </w:r>
            <w:r w:rsidRPr="0097652E">
              <w:rPr>
                <w:rFonts w:ascii="Cordia New" w:hAnsi="Cordia New"/>
                <w:sz w:val="28"/>
              </w:rPr>
              <w:t xml:space="preserve"> (“CID”)</w:t>
            </w:r>
          </w:p>
        </w:tc>
        <w:tc>
          <w:tcPr>
            <w:tcW w:w="10250" w:type="dxa"/>
            <w:shd w:val="clear" w:color="auto" w:fill="auto"/>
          </w:tcPr>
          <w:p w14:paraId="36C3677B" w14:textId="65A8E4CC" w:rsidR="008A6E05" w:rsidRPr="0097652E" w:rsidRDefault="008A6E0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เป็นผู้ถือหุ้น</w:t>
            </w:r>
            <w:r w:rsidR="0061707E" w:rsidRPr="0097652E">
              <w:rPr>
                <w:rFonts w:ascii="Cordia New" w:hAnsi="Cordia New" w:hint="cs"/>
                <w:sz w:val="28"/>
                <w:cs/>
              </w:rPr>
              <w:t>ราย</w:t>
            </w:r>
            <w:r w:rsidRPr="0097652E">
              <w:rPr>
                <w:rFonts w:ascii="Cordia New" w:hAnsi="Cordia New"/>
                <w:sz w:val="28"/>
                <w:cs/>
              </w:rPr>
              <w:t>ใหญ่ของผู้จัดการกองทรัสต์ โดย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sz w:val="28"/>
              </w:rPr>
              <w:t xml:space="preserve">CID </w:t>
            </w:r>
            <w:r w:rsidRPr="0097652E">
              <w:rPr>
                <w:rFonts w:ascii="Cordia New" w:hAnsi="Cordia New"/>
                <w:sz w:val="28"/>
                <w:cs/>
              </w:rPr>
              <w:t xml:space="preserve">ถือหุ้นคิดเป็นร้อยละ </w:t>
            </w:r>
            <w:r w:rsidRPr="0097652E">
              <w:rPr>
                <w:rFonts w:ascii="Cordia New" w:hAnsi="Cordia New"/>
                <w:sz w:val="28"/>
              </w:rPr>
              <w:t>99.99</w:t>
            </w:r>
            <w:r w:rsidRPr="0097652E">
              <w:rPr>
                <w:rFonts w:ascii="Cordia New" w:hAnsi="Cordia New"/>
                <w:sz w:val="28"/>
                <w:cs/>
              </w:rPr>
              <w:t xml:space="preserve"> ของจำนวนหุ้นที่ออกและชำระแล้วของ</w:t>
            </w:r>
            <w:r w:rsidR="002878B1" w:rsidRPr="0097652E">
              <w:rPr>
                <w:rFonts w:ascii="Cordia New" w:hAnsi="Cordia New"/>
                <w:sz w:val="28"/>
                <w:cs/>
              </w:rPr>
              <w:br/>
            </w:r>
            <w:r w:rsidRPr="0097652E">
              <w:rPr>
                <w:rFonts w:ascii="Cordia New" w:hAnsi="Cordia New"/>
                <w:sz w:val="28"/>
                <w:cs/>
              </w:rPr>
              <w:t>ผู้จัดการกองทรัสต์</w:t>
            </w:r>
          </w:p>
          <w:p w14:paraId="0165A5F7" w14:textId="77777777" w:rsidR="008A6E05" w:rsidRPr="0097652E" w:rsidRDefault="008A6E0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เป็นผู้มีอำนาจควบคุมผู้จัดการกองทรัสต์</w:t>
            </w:r>
          </w:p>
          <w:p w14:paraId="479E563E" w14:textId="19823CB1" w:rsidR="002637DB" w:rsidRPr="0097652E" w:rsidRDefault="002637DB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 w:hint="cs"/>
                <w:sz w:val="28"/>
                <w:cs/>
              </w:rPr>
              <w:t>เป็นเจ้าของ</w:t>
            </w:r>
            <w:r w:rsidR="006C36A9" w:rsidRPr="0097652E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  <w:r w:rsidR="006C36A9" w:rsidRPr="0097652E">
              <w:rPr>
                <w:rFonts w:asciiTheme="minorBidi" w:hAnsiTheme="minorBidi" w:hint="cs"/>
                <w:cs/>
              </w:rPr>
              <w:t>บางส่วน</w:t>
            </w:r>
          </w:p>
          <w:p w14:paraId="0F5D89B8" w14:textId="77777777" w:rsidR="00910FD3" w:rsidRPr="0097652E" w:rsidRDefault="008A6E05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เป็น</w:t>
            </w:r>
            <w:r w:rsidR="009213BC" w:rsidRPr="0097652E">
              <w:rPr>
                <w:rFonts w:ascii="Cordia New" w:hAnsi="Cordia New"/>
                <w:sz w:val="28"/>
                <w:cs/>
              </w:rPr>
              <w:t>ผู้บริหารอสังหาริมทรัพย์ (</w:t>
            </w:r>
            <w:r w:rsidR="009213BC" w:rsidRPr="0097652E">
              <w:rPr>
                <w:rFonts w:ascii="Cordia New" w:hAnsi="Cordia New"/>
                <w:sz w:val="28"/>
              </w:rPr>
              <w:t>Property Manager)</w:t>
            </w:r>
            <w:r w:rsidR="009213BC" w:rsidRPr="0097652E">
              <w:rPr>
                <w:rFonts w:ascii="Cordia New" w:hAnsi="Cordia New" w:hint="cs"/>
                <w:sz w:val="28"/>
                <w:cs/>
              </w:rPr>
              <w:t xml:space="preserve"> ของก</w:t>
            </w:r>
            <w:r w:rsidR="00910FD3" w:rsidRPr="0097652E">
              <w:rPr>
                <w:rFonts w:ascii="Cordia New" w:hAnsi="Cordia New" w:hint="cs"/>
                <w:sz w:val="28"/>
                <w:cs/>
              </w:rPr>
              <w:t>อง</w:t>
            </w:r>
            <w:r w:rsidR="0069243D" w:rsidRPr="0097652E">
              <w:rPr>
                <w:rFonts w:ascii="Cordia New" w:hAnsi="Cordia New" w:hint="cs"/>
                <w:sz w:val="28"/>
                <w:cs/>
              </w:rPr>
              <w:t>ทรัสต์</w:t>
            </w:r>
            <w:r w:rsidR="00910FD3"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910FD3" w:rsidRPr="0097652E">
              <w:rPr>
                <w:rFonts w:ascii="Cordia New" w:hAnsi="Cordia New"/>
                <w:sz w:val="28"/>
              </w:rPr>
              <w:t>ISSARA</w:t>
            </w:r>
            <w:r w:rsidR="006B5FB4" w:rsidRPr="0097652E">
              <w:rPr>
                <w:rFonts w:ascii="Cordia New" w:hAnsi="Cordia New"/>
                <w:sz w:val="28"/>
              </w:rPr>
              <w:t xml:space="preserve"> </w:t>
            </w:r>
            <w:r w:rsidR="006B5FB4" w:rsidRPr="0097652E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  <w:p w14:paraId="339CA4C3" w14:textId="5B32D042" w:rsidR="00334B58" w:rsidRPr="0097652E" w:rsidRDefault="00334B58" w:rsidP="00910FD3">
            <w:pPr>
              <w:numPr>
                <w:ilvl w:val="0"/>
                <w:numId w:val="25"/>
              </w:numPr>
              <w:spacing w:before="0"/>
              <w:ind w:left="241" w:hanging="241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C84A7E" w:rsidRPr="0097652E" w14:paraId="5258C02C" w14:textId="77777777" w:rsidTr="00C26D16">
        <w:trPr>
          <w:trHeight w:val="602"/>
        </w:trPr>
        <w:tc>
          <w:tcPr>
            <w:tcW w:w="4362" w:type="dxa"/>
            <w:shd w:val="clear" w:color="auto" w:fill="auto"/>
          </w:tcPr>
          <w:p w14:paraId="3BE7C405" w14:textId="77777777" w:rsidR="00C84A7E" w:rsidRPr="0097652E" w:rsidRDefault="00CA35B5" w:rsidP="008A6E05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="Cordia New" w:hAnsi="Cordia New"/>
                <w:sz w:val="28"/>
                <w:cs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บริษัท ชาญอิสสระ วิภาพล จำกัด</w:t>
            </w:r>
            <w:r w:rsidRPr="0097652E">
              <w:rPr>
                <w:rFonts w:ascii="Cordia New" w:hAnsi="Cordia New"/>
                <w:sz w:val="28"/>
              </w:rPr>
              <w:t xml:space="preserve"> (“CIV”)</w:t>
            </w:r>
          </w:p>
        </w:tc>
        <w:tc>
          <w:tcPr>
            <w:tcW w:w="10250" w:type="dxa"/>
            <w:shd w:val="clear" w:color="auto" w:fill="auto"/>
          </w:tcPr>
          <w:p w14:paraId="7D1A3BA9" w14:textId="6A244F82" w:rsidR="00C84A7E" w:rsidRPr="0097652E" w:rsidRDefault="00CA35B5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</w:rPr>
            </w:pP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เป็นบริษัทที่ </w:t>
            </w:r>
            <w:r w:rsidRPr="0097652E">
              <w:rPr>
                <w:rFonts w:ascii="Cordia New" w:hAnsi="Cordia New"/>
                <w:spacing w:val="-6"/>
                <w:sz w:val="28"/>
              </w:rPr>
              <w:t xml:space="preserve">CID </w:t>
            </w:r>
            <w:r w:rsidR="007A24AF" w:rsidRPr="0097652E">
              <w:rPr>
                <w:rFonts w:ascii="Cordia New" w:hAnsi="Cordia New"/>
                <w:spacing w:val="-6"/>
                <w:sz w:val="28"/>
                <w:cs/>
              </w:rPr>
              <w:t xml:space="preserve">ซึ่งเป็นบุคคลที่เกี่ยวโยงกันกับผู้จัดการกองทรัสต์ 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ถือหุ้นคิดเป็นร้อยละ </w:t>
            </w:r>
            <w:r w:rsidRPr="0097652E">
              <w:rPr>
                <w:rFonts w:ascii="Cordia New" w:hAnsi="Cordia New"/>
                <w:spacing w:val="-6"/>
                <w:sz w:val="28"/>
              </w:rPr>
              <w:t>49.99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 ของจำนวนหุ้นที่ออกและชำระแล้ว</w:t>
            </w:r>
            <w:r w:rsidR="00C518C1" w:rsidRPr="0097652E">
              <w:rPr>
                <w:rFonts w:ascii="Cordia New" w:hAnsi="Cordia New"/>
                <w:spacing w:val="-6"/>
                <w:sz w:val="28"/>
                <w:cs/>
              </w:rPr>
              <w:t>ของ</w:t>
            </w:r>
            <w:r w:rsidR="007224A8" w:rsidRPr="0097652E">
              <w:rPr>
                <w:rFonts w:ascii="Cordia New" w:hAnsi="Cordia New"/>
                <w:spacing w:val="-6"/>
                <w:sz w:val="28"/>
              </w:rPr>
              <w:t xml:space="preserve"> CIV</w:t>
            </w:r>
          </w:p>
          <w:p w14:paraId="38813033" w14:textId="77777777" w:rsidR="006C36A9" w:rsidRPr="0097652E" w:rsidRDefault="006C36A9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97652E">
              <w:rPr>
                <w:rFonts w:asciiTheme="minorBidi" w:hAnsiTheme="minorBidi" w:cstheme="minorBidi" w:hint="cs"/>
                <w:sz w:val="28"/>
                <w:cs/>
              </w:rPr>
              <w:t>เป็นเจ้าของ</w:t>
            </w:r>
            <w:r w:rsidRPr="0097652E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  <w:r w:rsidRPr="0097652E">
              <w:rPr>
                <w:rFonts w:asciiTheme="minorBidi" w:hAnsiTheme="minorBidi" w:hint="cs"/>
                <w:cs/>
              </w:rPr>
              <w:t>บางส่วน</w:t>
            </w:r>
          </w:p>
          <w:p w14:paraId="4557BF75" w14:textId="3EBB2F58" w:rsidR="00334B58" w:rsidRPr="0097652E" w:rsidRDefault="00334B58" w:rsidP="008A6E05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  <w:cs/>
              </w:rPr>
            </w:pPr>
            <w:r w:rsidRPr="0097652E"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48091E" w:rsidRPr="0097652E" w14:paraId="5FD9C714" w14:textId="77777777" w:rsidTr="00910FD3">
        <w:trPr>
          <w:trHeight w:val="870"/>
        </w:trPr>
        <w:tc>
          <w:tcPr>
            <w:tcW w:w="4362" w:type="dxa"/>
            <w:shd w:val="clear" w:color="auto" w:fill="auto"/>
          </w:tcPr>
          <w:p w14:paraId="31D13B91" w14:textId="77777777" w:rsidR="0048091E" w:rsidRPr="0097652E" w:rsidRDefault="0048091E" w:rsidP="0048091E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  <w:r w:rsidRPr="0097652E">
              <w:rPr>
                <w:rFonts w:ascii="Cordia New" w:hAnsi="Cordia New"/>
                <w:sz w:val="28"/>
              </w:rPr>
              <w:t xml:space="preserve"> (“CIRM”)</w:t>
            </w:r>
          </w:p>
        </w:tc>
        <w:tc>
          <w:tcPr>
            <w:tcW w:w="10250" w:type="dxa"/>
            <w:shd w:val="clear" w:color="auto" w:fill="auto"/>
          </w:tcPr>
          <w:p w14:paraId="42E6EC83" w14:textId="6FEE02A9" w:rsidR="0048091E" w:rsidRPr="0097652E" w:rsidRDefault="006C36A9" w:rsidP="00B9752F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เป็นผู้ก่อตั้งทรัสต์ และ</w:t>
            </w:r>
            <w:r w:rsidRPr="0097652E">
              <w:rPr>
                <w:rFonts w:ascii="Cordia New" w:hAnsi="Cordia New" w:hint="cs"/>
                <w:sz w:val="28"/>
                <w:cs/>
              </w:rPr>
              <w:t>จะเข้าเป็น</w:t>
            </w:r>
            <w:r w:rsidRPr="0097652E">
              <w:rPr>
                <w:rFonts w:ascii="Cordia New" w:hAnsi="Cordia New"/>
                <w:sz w:val="28"/>
                <w:cs/>
              </w:rPr>
              <w:t>ผู้จัดการกองทรัสต์ของกองทรัสต์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sz w:val="28"/>
              </w:rPr>
              <w:t xml:space="preserve">ISSARA </w:t>
            </w:r>
            <w:r w:rsidRPr="0097652E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  <w:p w14:paraId="2ED48F98" w14:textId="77777777" w:rsidR="00910FD3" w:rsidRPr="0097652E" w:rsidRDefault="0048091E" w:rsidP="00910FD3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เป็นบริษัทย่อยของ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sz w:val="28"/>
              </w:rPr>
              <w:t xml:space="preserve">CID  </w:t>
            </w:r>
            <w:r w:rsidRPr="0097652E">
              <w:rPr>
                <w:rFonts w:ascii="Cordia New" w:hAnsi="Cordia New"/>
                <w:sz w:val="28"/>
                <w:cs/>
              </w:rPr>
              <w:t>โด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ย </w:t>
            </w:r>
            <w:r w:rsidRPr="0097652E">
              <w:rPr>
                <w:rFonts w:ascii="Cordia New" w:hAnsi="Cordia New"/>
                <w:sz w:val="28"/>
              </w:rPr>
              <w:t xml:space="preserve">CID </w:t>
            </w:r>
            <w:r w:rsidRPr="0097652E">
              <w:rPr>
                <w:rFonts w:ascii="Cordia New" w:hAnsi="Cordia New"/>
                <w:sz w:val="28"/>
                <w:cs/>
              </w:rPr>
              <w:t xml:space="preserve">ถือหุ้นคิดเป็นร้อยละ </w:t>
            </w:r>
            <w:r w:rsidRPr="0097652E">
              <w:rPr>
                <w:rFonts w:ascii="Cordia New" w:hAnsi="Cordia New"/>
                <w:sz w:val="28"/>
              </w:rPr>
              <w:t>99.99</w:t>
            </w:r>
            <w:r w:rsidRPr="0097652E">
              <w:rPr>
                <w:rFonts w:ascii="Cordia New" w:hAnsi="Cordia New"/>
                <w:sz w:val="28"/>
                <w:cs/>
              </w:rPr>
              <w:t xml:space="preserve"> ของจำนวนหุ้นที่ออกและชำระแล้วของ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sz w:val="28"/>
              </w:rPr>
              <w:t>CIRM</w:t>
            </w:r>
          </w:p>
          <w:p w14:paraId="300C3854" w14:textId="3BF03570" w:rsidR="00334B58" w:rsidRPr="0097652E" w:rsidRDefault="00334B58" w:rsidP="00910FD3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DC1FF5" w:rsidRPr="0097652E" w14:paraId="08E4E9EF" w14:textId="585519F1" w:rsidTr="00910FD3">
        <w:trPr>
          <w:trHeight w:val="870"/>
        </w:trPr>
        <w:tc>
          <w:tcPr>
            <w:tcW w:w="4362" w:type="dxa"/>
            <w:shd w:val="clear" w:color="auto" w:fill="auto"/>
          </w:tcPr>
          <w:p w14:paraId="40B73EEE" w14:textId="56DA5C4C" w:rsidR="00DC1FF5" w:rsidRPr="0097652E" w:rsidRDefault="00D63564" w:rsidP="0048091E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="Cordia New" w:hAnsi="Cordia New"/>
                <w:sz w:val="28"/>
                <w:cs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บริษัท ชาญอิสสระ เรสซิเดนซ์ จำกัด</w:t>
            </w:r>
            <w:r w:rsidR="00FA1A3A" w:rsidRPr="0097652E">
              <w:rPr>
                <w:rFonts w:ascii="Cordia New" w:hAnsi="Cordia New"/>
                <w:sz w:val="28"/>
              </w:rPr>
              <w:t xml:space="preserve"> (“CIR”)</w:t>
            </w:r>
          </w:p>
        </w:tc>
        <w:tc>
          <w:tcPr>
            <w:tcW w:w="10250" w:type="dxa"/>
            <w:shd w:val="clear" w:color="auto" w:fill="auto"/>
          </w:tcPr>
          <w:p w14:paraId="20A16103" w14:textId="77A7D9A1" w:rsidR="00DC1FF5" w:rsidRPr="0097652E" w:rsidRDefault="00D63564" w:rsidP="0048091E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</w:rPr>
            </w:pP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เป็นบริษัทที่ </w:t>
            </w:r>
            <w:r w:rsidRPr="0097652E">
              <w:rPr>
                <w:rFonts w:ascii="Cordia New" w:hAnsi="Cordia New"/>
                <w:spacing w:val="-6"/>
                <w:sz w:val="28"/>
              </w:rPr>
              <w:t xml:space="preserve">CID 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ซึ่งเป็นบุคคลที่เกี่ยวโยงกันกับผู้จัดการกองทรัสต์ ถือหุ้นคิดเป็นร้อยละ </w:t>
            </w:r>
            <w:r w:rsidR="000D019D" w:rsidRPr="0097652E">
              <w:rPr>
                <w:rFonts w:ascii="Cordia New" w:hAnsi="Cordia New"/>
                <w:spacing w:val="-6"/>
                <w:sz w:val="28"/>
              </w:rPr>
              <w:t>83.35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 ของจำนวนหุ้นที่ออกและชำระแล้ว</w:t>
            </w:r>
            <w:r w:rsidR="00952EC7" w:rsidRPr="0097652E">
              <w:rPr>
                <w:rFonts w:ascii="Cordia New" w:hAnsi="Cordia New"/>
                <w:spacing w:val="-6"/>
                <w:sz w:val="28"/>
                <w:cs/>
              </w:rPr>
              <w:t xml:space="preserve">ของ </w:t>
            </w:r>
            <w:r w:rsidR="00952EC7" w:rsidRPr="0097652E">
              <w:rPr>
                <w:rFonts w:ascii="Cordia New" w:hAnsi="Cordia New"/>
                <w:spacing w:val="-6"/>
                <w:sz w:val="28"/>
              </w:rPr>
              <w:t>CIR</w:t>
            </w:r>
          </w:p>
          <w:p w14:paraId="50F6032E" w14:textId="25FBA194" w:rsidR="00334B58" w:rsidRPr="0097652E" w:rsidRDefault="00334B58" w:rsidP="0048091E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z w:val="28"/>
                <w:cs/>
              </w:rPr>
            </w:pPr>
            <w:r w:rsidRPr="0097652E"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</w:tr>
      <w:tr w:rsidR="00EE13D7" w:rsidRPr="0097652E" w14:paraId="2134AE3D" w14:textId="77777777" w:rsidTr="00910FD3">
        <w:trPr>
          <w:trHeight w:val="870"/>
        </w:trPr>
        <w:tc>
          <w:tcPr>
            <w:tcW w:w="4362" w:type="dxa"/>
            <w:shd w:val="clear" w:color="auto" w:fill="auto"/>
          </w:tcPr>
          <w:p w14:paraId="2907A4F9" w14:textId="7D64BE0F" w:rsidR="00EE13D7" w:rsidRPr="0097652E" w:rsidRDefault="00EE13D7" w:rsidP="00EE13D7">
            <w:pPr>
              <w:numPr>
                <w:ilvl w:val="0"/>
                <w:numId w:val="26"/>
              </w:numPr>
              <w:spacing w:before="0"/>
              <w:ind w:left="371" w:hanging="394"/>
              <w:jc w:val="thaiDistribute"/>
              <w:rPr>
                <w:rFonts w:ascii="Cordia New" w:hAnsi="Cordia New"/>
                <w:sz w:val="28"/>
                <w:cs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บริษัท ร่วมอิสสระ จำกัด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(“</w:t>
            </w:r>
            <w:r w:rsidRPr="0097652E">
              <w:rPr>
                <w:rFonts w:ascii="Cordia New" w:hAnsi="Cordia New"/>
                <w:sz w:val="28"/>
              </w:rPr>
              <w:t>IU”)</w:t>
            </w:r>
          </w:p>
        </w:tc>
        <w:tc>
          <w:tcPr>
            <w:tcW w:w="10250" w:type="dxa"/>
            <w:shd w:val="clear" w:color="auto" w:fill="auto"/>
          </w:tcPr>
          <w:p w14:paraId="42371560" w14:textId="740FA18B" w:rsidR="00EE13D7" w:rsidRPr="0097652E" w:rsidRDefault="00EE13D7" w:rsidP="00EE13D7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</w:rPr>
            </w:pP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เป็นบริษัทที่ </w:t>
            </w:r>
            <w:r w:rsidRPr="0097652E">
              <w:rPr>
                <w:rFonts w:ascii="Cordia New" w:hAnsi="Cordia New"/>
                <w:spacing w:val="-6"/>
                <w:sz w:val="28"/>
              </w:rPr>
              <w:t xml:space="preserve">CID 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ซึ่งเป็นบุคคลที่เกี่ยวโยงกันกับผู้จัดการกองทรัสต์ ถือหุ้นคิดเป็นร้อยละ </w:t>
            </w:r>
            <w:r w:rsidRPr="0097652E">
              <w:rPr>
                <w:rFonts w:ascii="Cordia New" w:hAnsi="Cordia New"/>
                <w:spacing w:val="-6"/>
                <w:sz w:val="28"/>
              </w:rPr>
              <w:t>49.99</w:t>
            </w:r>
            <w:r w:rsidRPr="0097652E">
              <w:rPr>
                <w:rFonts w:ascii="Cordia New" w:hAnsi="Cordia New"/>
                <w:spacing w:val="-6"/>
                <w:sz w:val="28"/>
                <w:cs/>
              </w:rPr>
              <w:t xml:space="preserve"> ของจำนวนหุ้นที่ออกและชำระแล้วของ</w:t>
            </w:r>
            <w:r w:rsidRPr="0097652E">
              <w:rPr>
                <w:rFonts w:ascii="Cordia New" w:hAnsi="Cordia New"/>
                <w:spacing w:val="-6"/>
                <w:sz w:val="28"/>
              </w:rPr>
              <w:t xml:space="preserve"> IU</w:t>
            </w:r>
          </w:p>
          <w:p w14:paraId="2550A0C7" w14:textId="71C11E47" w:rsidR="00EE13D7" w:rsidRPr="0097652E" w:rsidRDefault="00EE13D7" w:rsidP="00EE13D7">
            <w:pPr>
              <w:numPr>
                <w:ilvl w:val="0"/>
                <w:numId w:val="25"/>
              </w:numPr>
              <w:spacing w:before="0"/>
              <w:ind w:left="252" w:hanging="270"/>
              <w:jc w:val="thaiDistribute"/>
              <w:rPr>
                <w:rFonts w:ascii="Cordia New" w:hAnsi="Cordia New"/>
                <w:spacing w:val="-6"/>
                <w:sz w:val="28"/>
                <w:cs/>
              </w:rPr>
            </w:pPr>
            <w:r w:rsidRPr="0097652E">
              <w:rPr>
                <w:rFonts w:ascii="Cordia New" w:hAnsi="Cordia New" w:hint="cs"/>
                <w:sz w:val="28"/>
                <w:cs/>
              </w:rPr>
              <w:t>เป็นผู้เช่าพื้นที่ใน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ที่จะลงทุนเพิ่มเติม</w:t>
            </w:r>
          </w:p>
        </w:tc>
      </w:tr>
    </w:tbl>
    <w:p w14:paraId="05866219" w14:textId="77777777" w:rsidR="0001281C" w:rsidRPr="0097652E" w:rsidRDefault="0001281C" w:rsidP="00C26D16">
      <w:pPr>
        <w:ind w:left="0"/>
        <w:jc w:val="thaiDistribute"/>
        <w:rPr>
          <w:rFonts w:asciiTheme="minorBidi" w:hAnsiTheme="minorBidi" w:cstheme="minorBidi"/>
          <w:sz w:val="24"/>
          <w:szCs w:val="24"/>
          <w:cs/>
        </w:rPr>
        <w:sectPr w:rsidR="0001281C" w:rsidRPr="0097652E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80C6436" w14:textId="17842029" w:rsidR="00CE0E6F" w:rsidRPr="0097652E" w:rsidRDefault="0001265E" w:rsidP="00907C4E">
      <w:pPr>
        <w:pStyle w:val="Heading1"/>
        <w:spacing w:after="240"/>
        <w:ind w:left="540" w:hanging="540"/>
        <w:rPr>
          <w:rFonts w:cstheme="minorBidi"/>
        </w:rPr>
      </w:pPr>
      <w:r w:rsidRPr="0097652E">
        <w:rPr>
          <w:rFonts w:cstheme="minorBidi" w:hint="cs"/>
          <w:cs/>
        </w:rPr>
        <w:lastRenderedPageBreak/>
        <w:t>ทรัสตีและ</w:t>
      </w:r>
      <w:r w:rsidR="00FC4B18" w:rsidRPr="0097652E">
        <w:rPr>
          <w:rFonts w:cstheme="minorBidi"/>
          <w:cs/>
        </w:rPr>
        <w:t>บุคคลที่เกี่ยวโยงกัน</w:t>
      </w:r>
      <w:r w:rsidR="00FC4B18" w:rsidRPr="0097652E">
        <w:rPr>
          <w:rFonts w:ascii="Cordia New" w:hAnsi="Cordia New"/>
          <w:cs/>
        </w:rPr>
        <w:t>กับ</w:t>
      </w:r>
      <w:r w:rsidR="00241DBC" w:rsidRPr="0097652E">
        <w:rPr>
          <w:rFonts w:ascii="Cordia New" w:hAnsi="Cordia New" w:hint="cs"/>
          <w:cs/>
        </w:rPr>
        <w:t>ทรัสตี</w:t>
      </w:r>
    </w:p>
    <w:tbl>
      <w:tblPr>
        <w:tblW w:w="14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0250"/>
      </w:tblGrid>
      <w:tr w:rsidR="00F274B3" w:rsidRPr="0097652E" w14:paraId="00BFA2E3" w14:textId="77777777" w:rsidTr="005D3D7A">
        <w:trPr>
          <w:trHeight w:val="668"/>
          <w:tblHeader/>
        </w:trPr>
        <w:tc>
          <w:tcPr>
            <w:tcW w:w="4362" w:type="dxa"/>
            <w:shd w:val="clear" w:color="auto" w:fill="D9D9D9" w:themeFill="background1" w:themeFillShade="D9"/>
          </w:tcPr>
          <w:p w14:paraId="41A8A0A7" w14:textId="6A652F51" w:rsidR="00F274B3" w:rsidRPr="0097652E" w:rsidRDefault="00F274B3" w:rsidP="005D3D7A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7652E">
              <w:rPr>
                <w:rFonts w:asciiTheme="minorBidi" w:hAnsiTheme="minorBidi"/>
                <w:b/>
                <w:bCs/>
                <w:sz w:val="28"/>
                <w:cs/>
              </w:rPr>
              <w:t>บุคคลที่เกี่ยวโยงกันกับ</w:t>
            </w:r>
            <w:r w:rsidRPr="0097652E">
              <w:rPr>
                <w:rFonts w:asciiTheme="minorBidi" w:hAnsiTheme="minorBidi" w:hint="cs"/>
                <w:b/>
                <w:bCs/>
                <w:sz w:val="28"/>
                <w:cs/>
              </w:rPr>
              <w:t>ทรัสตี</w:t>
            </w:r>
          </w:p>
        </w:tc>
        <w:tc>
          <w:tcPr>
            <w:tcW w:w="10250" w:type="dxa"/>
            <w:shd w:val="clear" w:color="auto" w:fill="D9D9D9" w:themeFill="background1" w:themeFillShade="D9"/>
          </w:tcPr>
          <w:p w14:paraId="7D27F3C4" w14:textId="6D6DF1AA" w:rsidR="00F274B3" w:rsidRPr="0097652E" w:rsidRDefault="00F274B3" w:rsidP="005D3D7A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ความสัมพันธ์กับ</w:t>
            </w:r>
            <w:r w:rsidR="00241DBC" w:rsidRPr="0097652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ทรัสตี</w:t>
            </w:r>
          </w:p>
        </w:tc>
      </w:tr>
      <w:tr w:rsidR="00F274B3" w:rsidRPr="0097652E" w14:paraId="409C0515" w14:textId="77777777" w:rsidTr="005D3D7A">
        <w:trPr>
          <w:trHeight w:val="930"/>
        </w:trPr>
        <w:tc>
          <w:tcPr>
            <w:tcW w:w="4362" w:type="dxa"/>
            <w:shd w:val="clear" w:color="auto" w:fill="auto"/>
          </w:tcPr>
          <w:p w14:paraId="3E4175DB" w14:textId="77777777" w:rsidR="00F274B3" w:rsidRPr="0097652E" w:rsidRDefault="00F274B3" w:rsidP="00907C4E">
            <w:pPr>
              <w:numPr>
                <w:ilvl w:val="0"/>
                <w:numId w:val="35"/>
              </w:numPr>
              <w:spacing w:before="0"/>
              <w:ind w:left="346" w:hanging="346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 xml:space="preserve">บริษัทหลักทรัพย์จัดการกองทุน </w:t>
            </w:r>
            <w:r w:rsidRPr="0097652E">
              <w:rPr>
                <w:rFonts w:ascii="Cordia New" w:hAnsi="Cordia New" w:hint="cs"/>
                <w:sz w:val="28"/>
                <w:cs/>
              </w:rPr>
              <w:t>วรรณ</w:t>
            </w:r>
            <w:r w:rsidRPr="0097652E">
              <w:rPr>
                <w:rFonts w:ascii="Cordia New" w:hAnsi="Cordia New"/>
                <w:sz w:val="28"/>
                <w:cs/>
              </w:rPr>
              <w:t xml:space="preserve"> จำกัด</w:t>
            </w:r>
            <w:r w:rsidRPr="0097652E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sz w:val="28"/>
              </w:rPr>
              <w:t>(“ONEAM”)</w:t>
            </w:r>
          </w:p>
        </w:tc>
        <w:tc>
          <w:tcPr>
            <w:tcW w:w="10250" w:type="dxa"/>
            <w:shd w:val="clear" w:color="auto" w:fill="auto"/>
          </w:tcPr>
          <w:p w14:paraId="70532414" w14:textId="77777777" w:rsidR="00F274B3" w:rsidRPr="0097652E" w:rsidRDefault="00F274B3" w:rsidP="005D3D7A">
            <w:pPr>
              <w:pStyle w:val="ListParagraph"/>
              <w:numPr>
                <w:ilvl w:val="0"/>
                <w:numId w:val="25"/>
              </w:numPr>
              <w:spacing w:before="0"/>
              <w:ind w:left="241" w:hanging="241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="Cordia New" w:hAnsi="Cordia New"/>
                <w:sz w:val="28"/>
                <w:cs/>
              </w:rPr>
              <w:t>จะเข้าเป็นทรัสตีของกองทรัสต์</w:t>
            </w:r>
            <w:r w:rsidRPr="0097652E">
              <w:rPr>
                <w:rFonts w:ascii="Cordia New" w:hAnsi="Cordia New"/>
                <w:sz w:val="28"/>
              </w:rPr>
              <w:t xml:space="preserve"> ISSARA </w:t>
            </w:r>
            <w:r w:rsidRPr="0097652E">
              <w:rPr>
                <w:rFonts w:ascii="Cordia New" w:hAnsi="Cordia New"/>
                <w:sz w:val="28"/>
                <w:cs/>
              </w:rPr>
              <w:t>หลังการแปลงสภาพเสร็จสิ้น</w:t>
            </w:r>
          </w:p>
        </w:tc>
      </w:tr>
    </w:tbl>
    <w:p w14:paraId="06C188F8" w14:textId="77777777" w:rsidR="00CE0E6F" w:rsidRPr="0097652E" w:rsidRDefault="00CE0E6F" w:rsidP="00CE0E6F"/>
    <w:p w14:paraId="0D34EC7E" w14:textId="7A70851B" w:rsidR="00AC0514" w:rsidRPr="0097652E" w:rsidRDefault="00D95ED3" w:rsidP="00907C4E">
      <w:pPr>
        <w:pStyle w:val="Heading1"/>
        <w:spacing w:after="240"/>
        <w:ind w:left="540" w:hanging="540"/>
      </w:pPr>
      <w:r w:rsidRPr="0097652E">
        <w:rPr>
          <w:rFonts w:cstheme="minorBidi"/>
          <w:cs/>
        </w:rPr>
        <w:t>รายการระหว่างกองทรัสต์กับผู้จัดการกองทรัสต์หรือบุคคลที่เกี่ยวโยงกันกับผู้จัดการกองทรัสต์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8"/>
        <w:gridCol w:w="3961"/>
        <w:gridCol w:w="3961"/>
        <w:gridCol w:w="3958"/>
      </w:tblGrid>
      <w:tr w:rsidR="00337ABB" w:rsidRPr="0097652E" w14:paraId="528D4448" w14:textId="77777777" w:rsidTr="00337ABB">
        <w:trPr>
          <w:tblHeader/>
        </w:trPr>
        <w:tc>
          <w:tcPr>
            <w:tcW w:w="741" w:type="pct"/>
            <w:shd w:val="pct15" w:color="auto" w:fill="auto"/>
          </w:tcPr>
          <w:p w14:paraId="4261615C" w14:textId="100E4195" w:rsidR="00337ABB" w:rsidRPr="0097652E" w:rsidRDefault="00337ABB" w:rsidP="00702097">
            <w:pPr>
              <w:spacing w:before="0"/>
              <w:ind w:left="0" w:right="-57" w:firstLine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</w:rPr>
            </w:pPr>
            <w:r w:rsidRPr="0097652E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cs/>
              </w:rPr>
              <w:t>บุคคลที่เกี่ยวโยงกันกับ</w:t>
            </w:r>
            <w:r w:rsidR="00A15D79" w:rsidRPr="0097652E">
              <w:rPr>
                <w:rFonts w:asciiTheme="minorBidi" w:hAnsiTheme="minorBidi" w:hint="cs"/>
                <w:b/>
                <w:bCs/>
                <w:sz w:val="28"/>
                <w:cs/>
              </w:rPr>
              <w:t>ผู้จัดการกองทรัสต์</w:t>
            </w:r>
          </w:p>
        </w:tc>
        <w:tc>
          <w:tcPr>
            <w:tcW w:w="1420" w:type="pct"/>
            <w:shd w:val="pct15" w:color="auto" w:fill="auto"/>
          </w:tcPr>
          <w:p w14:paraId="2CE0DA1E" w14:textId="77777777" w:rsidR="00337ABB" w:rsidRPr="0097652E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ลักษณะของรายการระหว่างกัน</w:t>
            </w:r>
          </w:p>
        </w:tc>
        <w:tc>
          <w:tcPr>
            <w:tcW w:w="1420" w:type="pct"/>
            <w:shd w:val="pct15" w:color="auto" w:fill="auto"/>
          </w:tcPr>
          <w:p w14:paraId="491C869E" w14:textId="50785F5E" w:rsidR="00337ABB" w:rsidRPr="0097652E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ความจำเป็นและความสมเหตุสมผล</w:t>
            </w:r>
            <w:r w:rsidR="00385A98"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br/>
            </w: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ของรายการ</w:t>
            </w:r>
          </w:p>
        </w:tc>
        <w:tc>
          <w:tcPr>
            <w:tcW w:w="1419" w:type="pct"/>
            <w:shd w:val="pct15" w:color="auto" w:fill="auto"/>
          </w:tcPr>
          <w:p w14:paraId="66652D71" w14:textId="77777777" w:rsidR="00337ABB" w:rsidRPr="0097652E" w:rsidRDefault="00337ABB" w:rsidP="0070209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ความเห็นของผู้จัดการกองทรัสต์</w:t>
            </w:r>
            <w:r w:rsidR="00F04F01"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และ</w:t>
            </w:r>
            <w:r w:rsidR="00182811" w:rsidRPr="0097652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         </w:t>
            </w: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</w:tr>
      <w:tr w:rsidR="00425B57" w:rsidRPr="0097652E" w14:paraId="38145CD0" w14:textId="77777777" w:rsidTr="006E73DF">
        <w:tc>
          <w:tcPr>
            <w:tcW w:w="741" w:type="pct"/>
            <w:vMerge w:val="restart"/>
            <w:shd w:val="clear" w:color="auto" w:fill="auto"/>
          </w:tcPr>
          <w:p w14:paraId="10815E25" w14:textId="77777777" w:rsidR="00425B57" w:rsidRPr="0097652E" w:rsidRDefault="00425B57" w:rsidP="0061707E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</w:rPr>
              <w:t>CID</w:t>
            </w:r>
          </w:p>
        </w:tc>
        <w:tc>
          <w:tcPr>
            <w:tcW w:w="1420" w:type="pct"/>
            <w:shd w:val="clear" w:color="auto" w:fill="auto"/>
          </w:tcPr>
          <w:p w14:paraId="4E0558B4" w14:textId="17F77676" w:rsidR="00425B57" w:rsidRPr="0097652E" w:rsidRDefault="00425B57" w:rsidP="00C26D16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>ในการรับโอนทรัพย์สินและภาระ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>ของ</w:t>
            </w:r>
            <w:r w:rsidR="00C41AD0" w:rsidRPr="0097652E">
              <w:rPr>
                <w:rFonts w:asciiTheme="minorBidi" w:hAnsiTheme="minorBidi" w:cs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เพื่อแลกเปลี่ยนกับหน่วยทรัสต์ของกองทรัสต์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ที่จะออกและเสนอขายให้แก่กองทุนรวม </w:t>
            </w:r>
            <w:r w:rsidR="00BF5D66" w:rsidRPr="0097652E">
              <w:rPr>
                <w:rFonts w:asciiTheme="minorBidi" w:hAnsiTheme="minorBidi" w:cstheme="minorBidi"/>
                <w:sz w:val="28"/>
              </w:rPr>
              <w:t>BKKCP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>นั้น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>ISSARA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จะรับโอนสิทธิและหน้าที่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ของกองทุนรวม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ภายใต้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>สัญญาแต่งตั้งผู้บริหารอสังหาริมทรัพย์ ระหว่าง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CID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กับ 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>BKKCP</w:t>
            </w:r>
          </w:p>
        </w:tc>
        <w:tc>
          <w:tcPr>
            <w:tcW w:w="1420" w:type="pct"/>
            <w:shd w:val="clear" w:color="auto" w:fill="auto"/>
          </w:tcPr>
          <w:p w14:paraId="3E28D220" w14:textId="0B885600" w:rsidR="00425B57" w:rsidRPr="0097652E" w:rsidRDefault="00425B57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การรับโอนสิทธิและหน้าที่ภายใต้สัญญาแต่งตั้งผู้บริหารอสังหาริมทรัพย์ดังกล่าว เป็นขั้นตอนหนึ่งของกระบวนการแปลงสภาพกองทุนรวม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ซึ่งจะส่งผลให้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เป็นผู้บริหารอสังหาริมทรัพย์ของกองทรัสต์ </w:t>
            </w:r>
            <w:r w:rsidR="004D4C28" w:rsidRPr="0097652E">
              <w:rPr>
                <w:rFonts w:asciiTheme="minorBidi" w:hAnsiTheme="minorBidi" w:cstheme="minorBidi"/>
                <w:sz w:val="28"/>
              </w:rPr>
              <w:t>ISSARA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สำหรับ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  <w:p w14:paraId="3F11DC35" w14:textId="184E47BF" w:rsidR="00425B57" w:rsidRPr="0097652E" w:rsidRDefault="00425B57" w:rsidP="0061707E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ทั้งนี้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มีประสบการณ์และความเชี่ยวชาญในการบริหาร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</w:t>
            </w:r>
            <w:r w:rsidR="007D470F" w:rsidRPr="0097652E">
              <w:rPr>
                <w:rFonts w:asciiTheme="minorBidi" w:hAnsiTheme="minorBidi"/>
                <w:sz w:val="28"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ที่กองทรัสต์จะรับโอน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มาตั้งแต่แรกเริ่มและ</w:t>
            </w:r>
            <w:r w:rsidR="007D470F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เป็นอย่างดี ดังนั้น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จึงมีความเหมาะสมในการปฏิบัติหน้าที่เป็นผู้บริหารอสังหาริมทรัพย์ของ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สำหรับ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  <w:tc>
          <w:tcPr>
            <w:tcW w:w="1419" w:type="pct"/>
            <w:shd w:val="clear" w:color="auto" w:fill="auto"/>
          </w:tcPr>
          <w:p w14:paraId="2B39BB24" w14:textId="3275945F" w:rsidR="00425B57" w:rsidRPr="0097652E" w:rsidRDefault="00425B57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การรับโอนสิทธิและหน้าที่ภายใต้สัญญาแต่งตั้งผู้บริหารอสังหาริมทรัพย์ดังกล่าว เป็นขั้นตอนหนึ่งของกระบวนการแปลงสภาพกองทุนรวม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ซึ่งเป็นไปตามสัญญาโอนทรัพย์สินและภาระที่จะเข้าทำระหว่างกองทุนรวม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กับกองทรัสต์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และสัญญาโอนสิทธิและหน้าที่ที่จะ</w:t>
            </w:r>
            <w:r w:rsidR="00076653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เข้าทำระหว่างกองทุนรวม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>ISSARA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และ </w:t>
            </w:r>
            <w:r w:rsidRPr="0097652E">
              <w:rPr>
                <w:rFonts w:asciiTheme="minorBidi" w:hAnsiTheme="minorBidi" w:cstheme="minorBidi"/>
                <w:sz w:val="28"/>
              </w:rPr>
              <w:t>CID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ซึ่งเป็นสัญญาและข้อตกลงปกติสำหรับกระบวนการแปลงสภาพกองทุนรวมอสังหาริมทรัพย์</w:t>
            </w:r>
          </w:p>
          <w:p w14:paraId="60CD1E68" w14:textId="0CFFB101" w:rsidR="00425B57" w:rsidRPr="0097652E" w:rsidRDefault="00425B57" w:rsidP="0061707E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ทั้งนี้ โครงสร้างค่าธรรมเนียมผู้บริหารอสังหาริมทรัพย์ สำหรับ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ในฐานะผู้บริหารอสังหาริมทรัพย์ เป็นอัตราที่เป็นไปตามธุรกิจปกติ (มีอัตราไม่สูงกว่าค่าธรรมเนียมการบริหารของทรัสต์เพื่อการลงทุนในอสังหาริมทรัพย์อื่นที่สามารถเทียบเคียงกัน) และมีการสร้างแรงจูงใจให้ผู้บริหารอสังหาริมทรัพย์ในการสร้างรายได้และบริหารต้นทุนอย่างมีประสิทธิภาพ รวมถึงเป็นอัตราที่สะท้อนค่าใช้จ่ายในการบริหารทรัพย์สินตามปกติที่เกิดขึ้น มีความเป็นธรรมและสมเหตุสมผล </w:t>
            </w:r>
            <w:r w:rsidRPr="0097652E">
              <w:rPr>
                <w:rFonts w:asciiTheme="minorBidi" w:hAnsiTheme="minorBidi"/>
                <w:sz w:val="28"/>
                <w:cs/>
              </w:rPr>
              <w:t>โดยมีรายละเอียด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ค่าธรรมเนียมผู้บริหารอสังหาริมทรัพย์ ในส่วนที่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2.2.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ข้อ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97652E">
              <w:rPr>
                <w:rFonts w:asciiTheme="minorBidi" w:hAnsiTheme="minorBidi" w:cstheme="minorBidi"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</w:tr>
      <w:tr w:rsidR="00425B57" w:rsidRPr="0097652E" w14:paraId="37930EC2" w14:textId="77777777" w:rsidTr="006E73DF">
        <w:tc>
          <w:tcPr>
            <w:tcW w:w="741" w:type="pct"/>
            <w:vMerge/>
            <w:shd w:val="clear" w:color="auto" w:fill="auto"/>
          </w:tcPr>
          <w:p w14:paraId="00397A06" w14:textId="77777777" w:rsidR="00425B57" w:rsidRPr="0097652E" w:rsidRDefault="00425B57" w:rsidP="00F016FA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20" w:type="pct"/>
            <w:shd w:val="clear" w:color="auto" w:fill="auto"/>
          </w:tcPr>
          <w:p w14:paraId="380ADF38" w14:textId="773B2CFB" w:rsidR="00425B57" w:rsidRPr="0097652E" w:rsidRDefault="00025863" w:rsidP="00C26D16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>เมื่อ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มีการดำเนินการแปลงสภาพ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กองทุนรวม </w:t>
            </w:r>
            <w:r w:rsidRPr="0097652E">
              <w:rPr>
                <w:rFonts w:asciiTheme="minorBidi" w:hAnsiTheme="minorBidi"/>
                <w:sz w:val="28"/>
              </w:rPr>
              <w:t>BKKCP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เสร็จสิ้นแล้ว 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t xml:space="preserve">กองทรัสต์ </w:t>
            </w:r>
            <w:r w:rsidR="00425B57" w:rsidRPr="0097652E">
              <w:rPr>
                <w:rFonts w:asciiTheme="minorBidi" w:hAnsiTheme="minorBidi"/>
                <w:sz w:val="28"/>
              </w:rPr>
              <w:t xml:space="preserve">ISSARA 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t xml:space="preserve">จะนำเงินที่ได้รับจากการกู้ยืมเงินจากสถาบันการเงิน </w:t>
            </w:r>
            <w:r w:rsidR="00425B57" w:rsidRPr="0097652E">
              <w:rPr>
                <w:rFonts w:ascii="Cordia New" w:hAnsi="Cordia New" w:hint="cs"/>
                <w:color w:val="000000"/>
                <w:sz w:val="28"/>
                <w:cs/>
              </w:rPr>
              <w:t>และ</w:t>
            </w:r>
            <w:r w:rsidR="00425B57" w:rsidRPr="0097652E">
              <w:rPr>
                <w:rFonts w:ascii="Cordia New" w:hAnsi="Cordia New"/>
                <w:color w:val="000000"/>
                <w:sz w:val="28"/>
                <w:cs/>
              </w:rPr>
              <w:t>/</w:t>
            </w:r>
            <w:r w:rsidR="00425B57" w:rsidRPr="0097652E">
              <w:rPr>
                <w:rFonts w:ascii="Cordia New" w:hAnsi="Cordia New" w:hint="cs"/>
                <w:color w:val="000000"/>
                <w:sz w:val="28"/>
                <w:cs/>
              </w:rPr>
              <w:t>หรือ</w:t>
            </w:r>
            <w:r w:rsidR="00425B57" w:rsidRPr="0097652E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="00425B57" w:rsidRPr="0097652E">
              <w:rPr>
                <w:rFonts w:ascii="Cordia New" w:hAnsi="Cordia New" w:hint="cs"/>
                <w:color w:val="000000"/>
                <w:sz w:val="28"/>
                <w:cs/>
              </w:rPr>
              <w:t>เงินสดของกองทรัสต์</w:t>
            </w:r>
            <w:r w:rsidR="00425B57" w:rsidRPr="0097652E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="00425B57" w:rsidRPr="0097652E">
              <w:rPr>
                <w:rFonts w:ascii="Cordia New" w:hAnsi="Cordia New"/>
                <w:color w:val="000000"/>
                <w:sz w:val="28"/>
              </w:rPr>
              <w:t>ISSARA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t xml:space="preserve"> ไปลงทุนในทรัพย์สินที่จะลงทุนเพิ่มเติมในอาคารชาญอิสสระทาวเวอร์และ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lastRenderedPageBreak/>
              <w:t xml:space="preserve">อาคารชาญอิสสระทาวเวอร์ </w:t>
            </w:r>
            <w:r w:rsidR="00425B57" w:rsidRPr="0097652E">
              <w:rPr>
                <w:rFonts w:asciiTheme="minorBidi" w:hAnsiTheme="minorBidi"/>
                <w:sz w:val="28"/>
              </w:rPr>
              <w:t>2</w:t>
            </w:r>
            <w:r w:rsidR="00425B57"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t xml:space="preserve">ซึ่งปัจจุบัน </w:t>
            </w:r>
            <w:r w:rsidR="00425B57" w:rsidRPr="0097652E">
              <w:rPr>
                <w:rFonts w:asciiTheme="minorBidi" w:hAnsiTheme="minorBidi"/>
                <w:sz w:val="28"/>
              </w:rPr>
              <w:t xml:space="preserve">CID </w:t>
            </w:r>
            <w:r w:rsidR="00425B57" w:rsidRPr="0097652E">
              <w:rPr>
                <w:rFonts w:asciiTheme="minorBidi" w:hAnsiTheme="minorBidi"/>
                <w:sz w:val="28"/>
                <w:cs/>
              </w:rPr>
              <w:t>เป็นเจ้าของกรรมสิทธิ์ในทรัพย์สินที่จะลงทุนเพิ่มเติมดังกล่าว</w:t>
            </w:r>
            <w:r w:rsidR="00E02969" w:rsidRPr="0097652E">
              <w:rPr>
                <w:rFonts w:asciiTheme="minorBidi" w:hAnsiTheme="minorBidi" w:hint="cs"/>
                <w:sz w:val="28"/>
                <w:cs/>
              </w:rPr>
              <w:t>บางส่วน</w:t>
            </w:r>
          </w:p>
        </w:tc>
        <w:tc>
          <w:tcPr>
            <w:tcW w:w="1420" w:type="pct"/>
            <w:shd w:val="clear" w:color="auto" w:fill="auto"/>
          </w:tcPr>
          <w:p w14:paraId="1422332D" w14:textId="5275699D" w:rsidR="00025863" w:rsidRPr="0097652E" w:rsidRDefault="00025863" w:rsidP="00C26D16">
            <w:pPr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lastRenderedPageBreak/>
              <w:t>การลงทุนเพิ่มเติมในอสังหาริมทรัพย์นี้ เป็นไปเพื่อประโยชน์ที่ดีสำหรับกองทรัสต์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โดยเห็นว่าเป็นการลงทุนในทรัพย์สินที่อยู่ในทำเลที่ตั้งเดียวกับทรัพย์สินหลักของกองทุนรวมที่กองทรัสต์จะรับโอน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ในการแปลงสภาพกองทุนรวม </w:t>
            </w:r>
            <w:r w:rsidRPr="0097652E">
              <w:rPr>
                <w:rFonts w:asciiTheme="minorBidi" w:hAnsiTheme="minorBidi"/>
                <w:sz w:val="28"/>
              </w:rPr>
              <w:t>BKKCP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อยู่แล้ว ซึ่งเป็นทำเลที่ตั้งที่สะดวกในการเดินทาง</w:t>
            </w:r>
            <w:r w:rsidRPr="0097652E">
              <w:rPr>
                <w:rFonts w:asciiTheme="minorBidi" w:hAnsiTheme="minorBidi"/>
                <w:sz w:val="28"/>
                <w:cs/>
              </w:rPr>
              <w:lastRenderedPageBreak/>
              <w:t>และตั้งอยู่ในย่านธุรกิจ และ</w:t>
            </w:r>
            <w:r w:rsidRPr="0097652E">
              <w:rPr>
                <w:rFonts w:asciiTheme="minorBidi" w:hAnsiTheme="minorBidi"/>
                <w:b/>
                <w:sz w:val="28"/>
                <w:cs/>
              </w:rPr>
              <w:t>ทรัพย์สินที่จะลงทุนเพิ่มเติม</w:t>
            </w:r>
            <w:r w:rsidRPr="0097652E">
              <w:rPr>
                <w:rFonts w:asciiTheme="minorBidi" w:hAnsiTheme="minorBidi"/>
                <w:sz w:val="28"/>
                <w:cs/>
              </w:rPr>
              <w:t>มีศักยภาพในการสร้างรายได้ โดยในปัจจุบันมีผู้เช่าแล้วทั้งหมดทั้งสัญญาเช่าและพื้นที่บูธ และสามารถหาประโยชน์จากอสังหาริมทรัพย์แบบไม่มีกำหนดอายุ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เนื่องจากเป็นการลงทุน</w:t>
            </w:r>
            <w:r w:rsidR="00917B72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ในทรัพย์สินที่เป็นกรรมสิทธิ์ ซึ่งจะเพิ่มผลประโยชน์ให้กับกองทรัสต์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Pr="0097652E">
              <w:rPr>
                <w:rFonts w:asciiTheme="minorBidi" w:hAnsiTheme="minorBidi"/>
                <w:sz w:val="28"/>
                <w:cs/>
              </w:rPr>
              <w:t>โดยมีโอกาสจะ</w:t>
            </w:r>
            <w:r w:rsidR="00917B72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ทำให้รายได้ค่าเช่า</w:t>
            </w:r>
            <w:r w:rsidR="00917B72" w:rsidRPr="0097652E">
              <w:rPr>
                <w:rFonts w:asciiTheme="minorBidi" w:hAnsiTheme="minorBidi"/>
                <w:sz w:val="28"/>
              </w:rPr>
              <w:t xml:space="preserve"> </w:t>
            </w:r>
            <w:r w:rsidR="00917B72" w:rsidRPr="0097652E">
              <w:rPr>
                <w:rFonts w:asciiTheme="minorBidi" w:hAnsiTheme="minorBidi" w:hint="cs"/>
                <w:sz w:val="28"/>
                <w:cs/>
              </w:rPr>
              <w:t xml:space="preserve">และ/หรือค่าบริการ </w:t>
            </w:r>
            <w:r w:rsidRPr="0097652E">
              <w:rPr>
                <w:rFonts w:asciiTheme="minorBidi" w:hAnsiTheme="minorBidi"/>
                <w:sz w:val="28"/>
                <w:cs/>
              </w:rPr>
              <w:t>และ</w:t>
            </w:r>
            <w:r w:rsidR="00325133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ผลประกอบการของกองทรัสต์ </w:t>
            </w:r>
            <w:r w:rsidRPr="0097652E">
              <w:rPr>
                <w:rFonts w:asciiTheme="minorBidi" w:hAnsiTheme="minorBidi"/>
                <w:sz w:val="28"/>
              </w:rPr>
              <w:t>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325133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มีการเติบโตและมั่นคงเพิ่มขึ้น อันจะก่อ</w:t>
            </w:r>
            <w:r w:rsidR="00325133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ให้เกิดผลประโยชน์แก่กองทรัสต์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Pr="0097652E">
              <w:rPr>
                <w:rFonts w:asciiTheme="minorBidi" w:hAnsiTheme="minorBidi"/>
                <w:sz w:val="28"/>
                <w:cs/>
              </w:rPr>
              <w:t>และ</w:t>
            </w:r>
            <w:r w:rsidR="00325133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ผู้ถือหน่วยทรัสต์ต่อไป </w:t>
            </w:r>
          </w:p>
          <w:p w14:paraId="7F120050" w14:textId="77777777" w:rsidR="00425B57" w:rsidRPr="0097652E" w:rsidRDefault="00425B57" w:rsidP="00BB7268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9" w:type="pct"/>
            <w:shd w:val="clear" w:color="auto" w:fill="auto"/>
          </w:tcPr>
          <w:p w14:paraId="70A2FB64" w14:textId="4F07602E" w:rsidR="00425B57" w:rsidRPr="0097652E" w:rsidRDefault="00025863" w:rsidP="00025863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 w:hint="cs"/>
                <w:sz w:val="28"/>
                <w:cs/>
              </w:rPr>
              <w:lastRenderedPageBreak/>
              <w:t>มูลค่าการลงทุน</w:t>
            </w:r>
            <w:r w:rsidRPr="0097652E">
              <w:rPr>
                <w:rFonts w:asciiTheme="minorBidi" w:hAnsiTheme="minorBidi"/>
                <w:sz w:val="28"/>
                <w:cs/>
              </w:rPr>
              <w:t>ที่กองทรัสต์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>จะ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เข้าลงทุนใน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ทรัพย์สินที่จะลงทุนเพิ่มเติมจาก</w:t>
            </w:r>
            <w:r w:rsidR="00763F6D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763F6D" w:rsidRPr="0097652E">
              <w:rPr>
                <w:rFonts w:asciiTheme="minorBidi" w:hAnsiTheme="minorBidi"/>
                <w:sz w:val="28"/>
              </w:rPr>
              <w:t xml:space="preserve">CID </w:t>
            </w:r>
            <w:r w:rsidR="00763F6D" w:rsidRPr="0097652E">
              <w:rPr>
                <w:rFonts w:asciiTheme="minorBidi" w:hAnsiTheme="minorBidi" w:hint="cs"/>
                <w:sz w:val="28"/>
                <w:cs/>
              </w:rPr>
              <w:t>ซึ่งเป็น</w:t>
            </w:r>
            <w:r w:rsidRPr="0097652E">
              <w:rPr>
                <w:rFonts w:asciiTheme="minorBidi" w:hAnsiTheme="minorBidi"/>
                <w:sz w:val="28"/>
                <w:cs/>
              </w:rPr>
              <w:t>บริษัทเจ้าของทรัพย์สิน 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="00A35C02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hint="cs"/>
                <w:sz w:val="28"/>
                <w:cs/>
              </w:rPr>
              <w:t>ได้พิจารณาถึงความเหมาะสมในเชิงธุรกิจของ</w:t>
            </w:r>
            <w:r w:rsidR="00DD4968" w:rsidRPr="0097652E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</w:t>
            </w:r>
            <w:r w:rsidR="00DD4968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การได้เข้าลงทุนในลักษณะเป็นกรรมสิทธิ์ในอสังหาริมทรัพย์ที่มีความ</w:t>
            </w:r>
            <w:r w:rsidRPr="0097652E">
              <w:rPr>
                <w:rFonts w:asciiTheme="minorBidi" w:hAnsiTheme="minorBidi" w:hint="cs"/>
                <w:sz w:val="28"/>
                <w:cs/>
              </w:rPr>
              <w:lastRenderedPageBreak/>
              <w:t>โดดเด่นสูงด้านทำเลที่ตั้ง ผลตอบแทนและ</w:t>
            </w:r>
            <w:r w:rsidR="00EA2A89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hint="cs"/>
                <w:sz w:val="28"/>
                <w:cs/>
              </w:rPr>
              <w:t>ความเสี่ยงจากการปล่อยเช่า รวมถึง</w:t>
            </w:r>
            <w:r w:rsidRPr="0097652E">
              <w:rPr>
                <w:rFonts w:asciiTheme="minorBidi" w:hAnsiTheme="minorBidi"/>
                <w:sz w:val="28"/>
                <w:cs/>
              </w:rPr>
              <w:t>ราคาประเมินของทรัพย์สินที่จัดทำโดยผู้ประเมินมูลค่าทรัพย์สินอิสระ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>2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ราย </w:t>
            </w:r>
            <w:r w:rsidRPr="0097652E">
              <w:rPr>
                <w:rFonts w:asciiTheme="minorBidi" w:hAnsiTheme="minorBidi"/>
                <w:sz w:val="28"/>
                <w:cs/>
              </w:rPr>
              <w:t>ที่ได้รับความเห็นชอบจาก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สำนักงาน ก.ล.ต. </w:t>
            </w:r>
            <w:r w:rsidRPr="0097652E">
              <w:rPr>
                <w:rFonts w:asciiTheme="minorBidi" w:hAnsiTheme="minorBidi"/>
                <w:sz w:val="28"/>
                <w:cs/>
              </w:rPr>
              <w:t>โดยเห็นว่ามูลค่าทรัพย์สินที่จะลงทุนเพิ่มเติมซึ่งกำหนดไว้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ใน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มูลค่าไม่เกิน </w:t>
            </w:r>
            <w:r w:rsidRPr="0097652E">
              <w:rPr>
                <w:rFonts w:asciiTheme="minorBidi" w:hAnsiTheme="minorBidi" w:hint="cs"/>
                <w:sz w:val="28"/>
              </w:rPr>
              <w:t>177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ล้านบาท</w:t>
            </w:r>
            <w:r w:rsidRPr="0097652E">
              <w:rPr>
                <w:rFonts w:asciiTheme="minorBidi" w:hAnsiTheme="minorBidi"/>
                <w:sz w:val="28"/>
              </w:rPr>
              <w:t xml:space="preserve"> (</w:t>
            </w:r>
            <w:r w:rsidRPr="0097652E">
              <w:rPr>
                <w:rFonts w:asciiTheme="minorBidi" w:hAnsiTheme="minorBidi"/>
                <w:sz w:val="28"/>
                <w:rtl/>
                <w:cs/>
              </w:rPr>
              <w:t>ชำระในวันที่กองทรัสต์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ลงทุนในทรัพย์สินที่จะลงทุนเพิ่มเติม</w:t>
            </w:r>
            <w:r w:rsidRPr="0097652E">
              <w:rPr>
                <w:rFonts w:asciiTheme="minorBidi" w:hAnsiTheme="minorBidi"/>
                <w:sz w:val="28"/>
              </w:rPr>
              <w:t>) (</w:t>
            </w:r>
            <w:r w:rsidRPr="0097652E">
              <w:rPr>
                <w:rFonts w:asciiTheme="minorBidi" w:hAnsiTheme="minorBidi"/>
                <w:sz w:val="28"/>
                <w:cs/>
              </w:rPr>
              <w:t>ไม่รวมภาษี</w:t>
            </w:r>
            <w:r w:rsidR="00EA2A89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มูลค่าเพิ่ม ค่าธรรมเนียมการจดทะเบียน และ</w:t>
            </w:r>
            <w:r w:rsidR="00EA2A89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ภาษีธุรกิจเฉพาะ รวมตลอดจนค่าธรรมเนียมและค่าใช้จ่ายอื่น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ๆ ที่เกี่ยวข้อง</w:t>
            </w:r>
            <w:r w:rsidRPr="0097652E">
              <w:rPr>
                <w:rFonts w:asciiTheme="minorBidi" w:hAnsiTheme="minorBidi"/>
                <w:sz w:val="28"/>
              </w:rPr>
              <w:t xml:space="preserve">)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เป็นราคาที่เท่ากันกับราคาประเมินที่ต่ำที่สุดจากบริษัทประเมินค่าทรัพย์สิน และ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เป็นราคาที่สมเหตุสมผลและอยู่ในอัตราที่เป็นธรรมและเหมาะสม</w:t>
            </w:r>
          </w:p>
        </w:tc>
      </w:tr>
      <w:tr w:rsidR="00CF2629" w:rsidRPr="0097652E" w14:paraId="703F9D34" w14:textId="77777777" w:rsidTr="006E73DF">
        <w:tc>
          <w:tcPr>
            <w:tcW w:w="741" w:type="pct"/>
            <w:vMerge/>
            <w:shd w:val="clear" w:color="auto" w:fill="auto"/>
          </w:tcPr>
          <w:p w14:paraId="1FAA03D1" w14:textId="77777777" w:rsidR="00CF2629" w:rsidRPr="0097652E" w:rsidRDefault="00CF2629" w:rsidP="00CF2629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20" w:type="pct"/>
            <w:shd w:val="clear" w:color="auto" w:fill="auto"/>
          </w:tcPr>
          <w:p w14:paraId="58612C83" w14:textId="77777777" w:rsidR="00CF2629" w:rsidRPr="0097652E" w:rsidRDefault="00CF2629" w:rsidP="00CF2629">
            <w:pPr>
              <w:pStyle w:val="ListParagraph"/>
              <w:numPr>
                <w:ilvl w:val="0"/>
                <w:numId w:val="34"/>
              </w:numPr>
              <w:spacing w:before="0" w:after="240"/>
              <w:ind w:left="374" w:hanging="374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 xml:space="preserve">เมื่อมีการลงทุนในทรัพย์สินที่จะลงทุนเพิ่มเติม กองทรัสต์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จะแต่งตั้ง </w:t>
            </w:r>
            <w:r w:rsidRPr="0097652E">
              <w:rPr>
                <w:rFonts w:asciiTheme="minorBidi" w:hAnsi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เป็นผู้บริหารอสังหาริมทรัพย์สำหรับทรัพย์สินที่จะลงทุนเพิ่มเติมดังกล่าว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ภายใต้ข้อตกลงตามสัญญาแต่งตั้งผู้บริหารอสังหาริมทรัพย์</w:t>
            </w:r>
          </w:p>
        </w:tc>
        <w:tc>
          <w:tcPr>
            <w:tcW w:w="1420" w:type="pct"/>
            <w:shd w:val="clear" w:color="auto" w:fill="auto"/>
          </w:tcPr>
          <w:p w14:paraId="22F57149" w14:textId="32490669" w:rsidR="00CF2629" w:rsidRPr="0097652E" w:rsidRDefault="00CF2629" w:rsidP="00CF2629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/>
                <w:sz w:val="28"/>
                <w:cs/>
              </w:rPr>
              <w:t>มีประสบการณ์และความเชี่ยวชาญในการบริหารจัดการอาคารในลักษณะดังกล่าว รวมถึงมีความคุ้นเคยกับทรัพย์สินที่จะลงทุนเพิ่มเติม</w:t>
            </w:r>
            <w:r w:rsidR="00B5394D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เป็นอย่างดี เนื่องจาก </w:t>
            </w:r>
            <w:r w:rsidRPr="0097652E">
              <w:rPr>
                <w:rFonts w:asciiTheme="minorBidi" w:hAnsi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เป็นผู้บริหารอสังหาริมทรัพย์ให้กับทรัพย์สินหลักของ</w:t>
            </w:r>
            <w:r w:rsidR="00EE5C80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กองทุนรวมที่กองทรัสต์จะรับโอน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ซึ่งตั้งอยู่ใน</w:t>
            </w:r>
            <w:r w:rsidRPr="0097652E">
              <w:rPr>
                <w:rFonts w:asciiTheme="minorBidi" w:hAnsiTheme="minorBidi"/>
                <w:sz w:val="28"/>
                <w:cs/>
              </w:rPr>
              <w:lastRenderedPageBreak/>
              <w:t>อาคารเดียวกันกับทรัพย์สินที่จะลงทุนเพิ่มเติม</w:t>
            </w:r>
            <w:r w:rsidR="00EE5C80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อยู่แล้ว และยังเป็นผู้บริหารอสังหาริมทรัพย์ให้กับทรัพย์สินที่จะลงทุนเพิ่มเติมบางส่วนอยู่ในปัจจุบันก่อนที่กองทรัสต์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>จะเข้าลงทุน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ดังนั้น </w:t>
            </w:r>
            <w:r w:rsidR="00EE5C80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จึงคาดการณ์ได้ว่า </w:t>
            </w:r>
            <w:r w:rsidRPr="0097652E">
              <w:rPr>
                <w:rFonts w:asciiTheme="minorBidi" w:hAnsi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จะสามารถดูแลและให้บริการแก่ผู้เช่าเดิม พร้อมทั้งบริหารจัดการทรัพย์สินให้กับกองทรัสต์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ได้อย่างต่อเนื่องและมีประสิทธิภาพต่อไป </w:t>
            </w:r>
          </w:p>
        </w:tc>
        <w:tc>
          <w:tcPr>
            <w:tcW w:w="1419" w:type="pct"/>
            <w:shd w:val="clear" w:color="auto" w:fill="auto"/>
          </w:tcPr>
          <w:p w14:paraId="3D07D33D" w14:textId="369A233B" w:rsidR="00CF2629" w:rsidRPr="0097652E" w:rsidRDefault="00CF2629" w:rsidP="00CF2629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โครงสร้างค่าธรรมเนียมผู้บริหารอสังหาริมทรัพย์ สำหรับ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ในฐานะผู้บริหารอสังหาริมทรัพย์ </w:t>
            </w:r>
            <w:r w:rsidR="00A1590B" w:rsidRPr="0097652E">
              <w:rPr>
                <w:rFonts w:asciiTheme="minorBidi" w:hAnsiTheme="minorBidi" w:cs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เป็นอัตราที่เป็นไปตามธุรกิจปกติ (มีอัตรา</w:t>
            </w:r>
            <w:r w:rsidR="00A1590B" w:rsidRPr="0097652E">
              <w:rPr>
                <w:rFonts w:asciiTheme="minorBidi" w:hAnsiTheme="minorBidi" w:cs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ไม่สูงกว่าค่าธรรมเนียมการบริหารของทรัสต์เพื่อการลงทุนในอสังหาริมทรัพย์อื่นที่สามารถเทียบเคียงกัน</w:t>
            </w:r>
            <w:r w:rsidR="00B75B0F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และมีการสร้างแรงจูงใจให้ผู้บริหาร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อสังหาริมทรัพย์ในการสร้างรายได้และบริหารต้นทุนอย่างมีประสิทธิภาพ รวมถึงเป็นอัตราที่สะท้อนค่าใช้จ่ายในการบริหารทรัพย์สินตามปกติที่เกิดขึ้น มีความเป็นธรรมและสมเหตุสมผล </w:t>
            </w:r>
            <w:r w:rsidRPr="0097652E">
              <w:rPr>
                <w:rFonts w:asciiTheme="minorBidi" w:hAnsiTheme="minorBidi"/>
                <w:sz w:val="28"/>
                <w:cs/>
              </w:rPr>
              <w:t>โดยมีรายละเอียด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ค่าธรรมเนียมผู้บริหารอสังหาริมทรัพย์ ในส่วนที่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2.2.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ข้อ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97652E">
              <w:rPr>
                <w:rFonts w:asciiTheme="minorBidi" w:hAnsiTheme="minorBidi" w:cstheme="minorBidi"/>
                <w:cs/>
              </w:rPr>
              <w:t>ค่าธรรมเนียมและค่าใช้จ่าย</w:t>
            </w:r>
            <w:r w:rsidR="001B2BBC" w:rsidRPr="0097652E">
              <w:rPr>
                <w:rFonts w:asciiTheme="minorBidi" w:hAnsiTheme="minorBidi" w:cstheme="minorBidi"/>
                <w:cs/>
              </w:rPr>
              <w:br/>
            </w:r>
            <w:r w:rsidRPr="0097652E">
              <w:rPr>
                <w:rFonts w:asciiTheme="minorBidi" w:hAnsiTheme="minorBidi" w:cstheme="minorBidi"/>
                <w:cs/>
              </w:rPr>
              <w:t>ที่เรียกเก็บจากกองทรัสต์</w:t>
            </w:r>
          </w:p>
        </w:tc>
      </w:tr>
      <w:tr w:rsidR="006E285A" w:rsidRPr="0097652E" w14:paraId="1DEDC3EC" w14:textId="77777777" w:rsidTr="006E73DF">
        <w:tc>
          <w:tcPr>
            <w:tcW w:w="741" w:type="pct"/>
            <w:shd w:val="clear" w:color="auto" w:fill="auto"/>
          </w:tcPr>
          <w:p w14:paraId="537ED01F" w14:textId="77777777" w:rsidR="006E285A" w:rsidRPr="0097652E" w:rsidRDefault="006E285A" w:rsidP="006E285A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</w:rPr>
              <w:lastRenderedPageBreak/>
              <w:t>CIV</w:t>
            </w:r>
          </w:p>
        </w:tc>
        <w:tc>
          <w:tcPr>
            <w:tcW w:w="1420" w:type="pct"/>
            <w:shd w:val="clear" w:color="auto" w:fill="auto"/>
          </w:tcPr>
          <w:p w14:paraId="43031565" w14:textId="6901AE6F" w:rsidR="006E285A" w:rsidRPr="0097652E" w:rsidRDefault="006E285A" w:rsidP="006E285A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>เมื่อ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มีการดำเนินการแปลงสภาพ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กองทุนรวม </w:t>
            </w:r>
            <w:r w:rsidRPr="0097652E">
              <w:rPr>
                <w:rFonts w:asciiTheme="minorBidi" w:hAnsiTheme="minorBidi"/>
                <w:sz w:val="28"/>
              </w:rPr>
              <w:t>BKKCP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เสร็จสิ้นแล้ว </w:t>
            </w:r>
            <w:r w:rsidRPr="0097652E">
              <w:rPr>
                <w:rFonts w:asciiTheme="minorBidi" w:hAnsiTheme="minorBidi"/>
                <w:sz w:val="28"/>
                <w:cs/>
              </w:rPr>
              <w:t>กองทรัสต์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>จะนำเงินที่ได้รับจากการกู้ยืมเงินจากสถาบันการเงิน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 w:hint="cs"/>
                <w:color w:val="000000"/>
                <w:sz w:val="28"/>
                <w:cs/>
              </w:rPr>
              <w:t>และ</w:t>
            </w:r>
            <w:r w:rsidRPr="0097652E">
              <w:rPr>
                <w:rFonts w:ascii="Cordia New" w:hAnsi="Cordia New"/>
                <w:color w:val="000000"/>
                <w:sz w:val="28"/>
                <w:cs/>
              </w:rPr>
              <w:t>/</w:t>
            </w:r>
            <w:r w:rsidRPr="0097652E">
              <w:rPr>
                <w:rFonts w:ascii="Cordia New" w:hAnsi="Cordia New" w:hint="cs"/>
                <w:color w:val="000000"/>
                <w:sz w:val="28"/>
                <w:cs/>
              </w:rPr>
              <w:t>หรือ</w:t>
            </w:r>
            <w:r w:rsidRPr="0097652E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 w:hint="cs"/>
                <w:color w:val="000000"/>
                <w:sz w:val="28"/>
                <w:cs/>
              </w:rPr>
              <w:t>เงินสดของกองทรัสต์</w:t>
            </w:r>
            <w:r w:rsidRPr="0097652E">
              <w:rPr>
                <w:rFonts w:ascii="Cordia New" w:hAnsi="Cordia New"/>
                <w:color w:val="000000"/>
                <w:sz w:val="28"/>
                <w:cs/>
              </w:rPr>
              <w:t xml:space="preserve"> </w:t>
            </w:r>
            <w:r w:rsidRPr="0097652E">
              <w:rPr>
                <w:rFonts w:ascii="Cordia New" w:hAnsi="Cordia New"/>
                <w:color w:val="000000"/>
                <w:sz w:val="28"/>
              </w:rPr>
              <w:t>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ไปลงทุนในทรัพย์สิน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ที่จะลงทุน</w:t>
            </w:r>
            <w:r w:rsidRPr="0097652E">
              <w:rPr>
                <w:rFonts w:asciiTheme="minorBidi" w:hAnsiTheme="minorBidi"/>
                <w:sz w:val="28"/>
                <w:cs/>
              </w:rPr>
              <w:t>เพิ่มเติม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ในอาคาร</w:t>
            </w:r>
            <w:r w:rsidR="00676132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ชาญอิสสระทาวเวอร์ </w:t>
            </w:r>
            <w:r w:rsidRPr="0097652E">
              <w:rPr>
                <w:rFonts w:asciiTheme="minorBidi" w:hAnsiTheme="minorBidi"/>
                <w:sz w:val="28"/>
              </w:rPr>
              <w:t>2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ซึ่งปัจจุบัน </w:t>
            </w:r>
            <w:r w:rsidRPr="0097652E">
              <w:rPr>
                <w:rFonts w:asciiTheme="minorBidi" w:hAnsiTheme="minorBidi"/>
                <w:sz w:val="28"/>
              </w:rPr>
              <w:t xml:space="preserve">CIV </w:t>
            </w:r>
            <w:r w:rsidR="00676132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/>
                <w:sz w:val="28"/>
                <w:cs/>
              </w:rPr>
              <w:t>เป็นเจ้าของกรรมสิทธิ์ในทรัพย์สิน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ที่จะลงทุน</w:t>
            </w:r>
            <w:r w:rsidRPr="0097652E">
              <w:rPr>
                <w:rFonts w:asciiTheme="minorBidi" w:hAnsiTheme="minorBidi"/>
                <w:sz w:val="28"/>
                <w:cs/>
              </w:rPr>
              <w:t>เพิ่มเติมดังกล่าว</w:t>
            </w:r>
            <w:r w:rsidR="00E02969" w:rsidRPr="0097652E">
              <w:rPr>
                <w:rFonts w:asciiTheme="minorBidi" w:hAnsiTheme="minorBidi" w:hint="cs"/>
                <w:sz w:val="28"/>
                <w:cs/>
              </w:rPr>
              <w:t>บางส่วน</w:t>
            </w:r>
          </w:p>
        </w:tc>
        <w:tc>
          <w:tcPr>
            <w:tcW w:w="1420" w:type="pct"/>
            <w:shd w:val="clear" w:color="auto" w:fill="auto"/>
          </w:tcPr>
          <w:p w14:paraId="68589F40" w14:textId="68BFADB8" w:rsidR="006E285A" w:rsidRPr="0097652E" w:rsidRDefault="006E285A" w:rsidP="006E285A">
            <w:pPr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>การลงทุนเพิ่มเติมในอสังหาริมทรัพย์นี้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เป็นไปเพื่อประโยชน์ที่ดี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สำหรับ</w:t>
            </w:r>
            <w:r w:rsidRPr="0097652E">
              <w:rPr>
                <w:rFonts w:asciiTheme="minorBidi" w:hAnsiTheme="minorBidi"/>
                <w:sz w:val="28"/>
                <w:cs/>
              </w:rPr>
              <w:t>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โดยเห็นว่า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เป็นการลงทุนในทรัพย์สินที่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อยู่ในทำเลที่ตั้งเดียวกับ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ในการแปลงสภาพกองทุนรวม </w:t>
            </w:r>
            <w:r w:rsidRPr="0097652E">
              <w:rPr>
                <w:rFonts w:asciiTheme="minorBidi" w:hAnsiTheme="minorBidi"/>
                <w:sz w:val="28"/>
              </w:rPr>
              <w:t>BKKCP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อยู่แล้ว ซึ่งเป็นทำเลที่ตั้งที่สะดวกในการเดินทางและตั้งอยู่ในย่านธุรกิจ และ</w:t>
            </w:r>
            <w:r w:rsidRPr="0097652E">
              <w:rPr>
                <w:rFonts w:asciiTheme="minorBidi" w:hAnsiTheme="minorBidi"/>
                <w:b/>
                <w:sz w:val="28"/>
                <w:cs/>
              </w:rPr>
              <w:t>ทรัพย์สินที่จะลงทุนเพิ่มเติม</w:t>
            </w:r>
            <w:r w:rsidRPr="0097652E">
              <w:rPr>
                <w:rFonts w:asciiTheme="minorBidi" w:hAnsiTheme="minorBidi"/>
                <w:sz w:val="28"/>
                <w:cs/>
              </w:rPr>
              <w:t>มีศักยภาพในการสร้างรายได้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โดยในปัจจุบันมีผู้เช่าแล้วทั้งหมดทั้งสัญญาเช่าและ</w:t>
            </w:r>
            <w:r w:rsidR="001032D6" w:rsidRPr="0097652E">
              <w:rPr>
                <w:rFonts w:asciiTheme="minorBidi" w:hAnsiTheme="minorBidi"/>
                <w:sz w:val="28"/>
                <w:cs/>
              </w:rPr>
              <w:br/>
            </w:r>
            <w:r w:rsidRPr="0097652E">
              <w:rPr>
                <w:rFonts w:asciiTheme="minorBidi" w:hAnsiTheme="minorBidi" w:hint="cs"/>
                <w:sz w:val="28"/>
                <w:cs/>
              </w:rPr>
              <w:t>พื้นที่บูธ และสามารถหาประโยชน์จากอสังหาริมทรัพย์แบบไม่มีกำหนดอายุ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เนื่องจาก</w:t>
            </w:r>
            <w:r w:rsidRPr="0097652E">
              <w:rPr>
                <w:rFonts w:asciiTheme="minorBidi" w:hAnsiTheme="minorBidi" w:hint="cs"/>
                <w:sz w:val="28"/>
                <w:cs/>
              </w:rPr>
              <w:lastRenderedPageBreak/>
              <w:t xml:space="preserve">เป็นการลงทุนในทรัพย์สินที่เป็นกรรมสิทธิ์ </w:t>
            </w:r>
            <w:r w:rsidRPr="0097652E">
              <w:rPr>
                <w:rFonts w:asciiTheme="minorBidi" w:hAnsiTheme="minorBidi"/>
                <w:sz w:val="28"/>
                <w:cs/>
              </w:rPr>
              <w:t>ซึ่งจะเพิ่มผลประโยชน์ให้กับกองทรัสต์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Pr="0097652E">
              <w:rPr>
                <w:rFonts w:asciiTheme="minorBidi" w:hAnsiTheme="minorBidi"/>
                <w:sz w:val="28"/>
                <w:cs/>
              </w:rPr>
              <w:t>โดยมีโอกาสจะทำให้รายได้ค่าเช่าและผลประกอบการของกองทรัสต์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>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มี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การเติบโตและ</w:t>
            </w:r>
            <w:r w:rsidRPr="0097652E">
              <w:rPr>
                <w:rFonts w:asciiTheme="minorBidi" w:hAnsiTheme="minorBidi"/>
                <w:sz w:val="28"/>
                <w:cs/>
              </w:rPr>
              <w:t>มั่นคงเพิ่มขึ้น อันจะก่อให้เกิดผลประโยชน์แก่กองทรัสต์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และผู้ถือหน่วยทรัสต์ต่อไป </w:t>
            </w:r>
          </w:p>
          <w:p w14:paraId="2AE2591B" w14:textId="77777777" w:rsidR="006E285A" w:rsidRPr="0097652E" w:rsidRDefault="006E285A" w:rsidP="006E285A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19" w:type="pct"/>
            <w:shd w:val="clear" w:color="auto" w:fill="auto"/>
          </w:tcPr>
          <w:p w14:paraId="48812824" w14:textId="58AAD366" w:rsidR="006E285A" w:rsidRPr="0097652E" w:rsidRDefault="006E285A" w:rsidP="006E285A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 w:hint="cs"/>
                <w:sz w:val="28"/>
                <w:cs/>
              </w:rPr>
              <w:lastRenderedPageBreak/>
              <w:t>มูลค่าการลงทุน</w:t>
            </w:r>
            <w:r w:rsidRPr="0097652E">
              <w:rPr>
                <w:rFonts w:asciiTheme="minorBidi" w:hAnsiTheme="minorBidi"/>
                <w:sz w:val="28"/>
                <w:cs/>
              </w:rPr>
              <w:t>ที่กองทรัสต์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/>
                <w:sz w:val="28"/>
                <w:cs/>
              </w:rPr>
              <w:t>จะ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เข้าลงทุนใน</w:t>
            </w:r>
            <w:r w:rsidRPr="0097652E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ทรัพย์สินที่จะลงทุนเพิ่มเติมจาก</w:t>
            </w:r>
            <w:r w:rsidR="004E0405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4E0405" w:rsidRPr="0097652E">
              <w:rPr>
                <w:rFonts w:asciiTheme="minorBidi" w:hAnsiTheme="minorBidi"/>
                <w:sz w:val="28"/>
              </w:rPr>
              <w:t xml:space="preserve">CIV </w:t>
            </w:r>
            <w:r w:rsidR="004E0405" w:rsidRPr="0097652E">
              <w:rPr>
                <w:rFonts w:asciiTheme="minorBidi" w:hAnsiTheme="minorBidi" w:hint="cs"/>
                <w:sz w:val="28"/>
                <w:cs/>
              </w:rPr>
              <w:t>ซึ่งเป็</w:t>
            </w:r>
            <w:r w:rsidR="00FD315B" w:rsidRPr="0097652E">
              <w:rPr>
                <w:rFonts w:asciiTheme="minorBidi" w:hAnsiTheme="minorBidi" w:hint="cs"/>
                <w:sz w:val="28"/>
                <w:cs/>
              </w:rPr>
              <w:t>น</w:t>
            </w:r>
            <w:r w:rsidRPr="0097652E">
              <w:rPr>
                <w:rFonts w:asciiTheme="minorBidi" w:hAnsiTheme="minorBidi"/>
                <w:sz w:val="28"/>
                <w:cs/>
              </w:rPr>
              <w:t>บริษัทเจ้าของทรัพย์สิน 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ได้พิจารณาถึงความเหมาะสมในเชิงธุรกิจของ</w:t>
            </w:r>
            <w:r w:rsidR="00392051" w:rsidRPr="0097652E">
              <w:rPr>
                <w:rFonts w:asciiTheme="minorBidi" w:hAnsiTheme="minorBidi"/>
                <w:sz w:val="28"/>
                <w:cs/>
              </w:rPr>
              <w:t>ทรัพย์สินที่จะลงทุนเพิ่มเติม</w:t>
            </w:r>
            <w:r w:rsidR="00392051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การได้เข้าลงทุนในลักษณะเป็นกรรมสิทธิ์ในอสังหาริมทรัพย์ที่มีความโดดเด่นสูงด้านทำเลที่ตั้ง ผลตอบแทนและความเสี่ยงจากการปล่อยเช่า รวมถึง</w:t>
            </w:r>
            <w:r w:rsidRPr="0097652E">
              <w:rPr>
                <w:rFonts w:asciiTheme="minorBidi" w:hAnsiTheme="minorBidi"/>
                <w:sz w:val="28"/>
                <w:cs/>
              </w:rPr>
              <w:t>ราคาประเมินของทรัพย์สินที่จัดทำโดยผู้ประเมินมูลค่าทรัพย์สินอิสระ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</w:rPr>
              <w:t>2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ราย </w:t>
            </w:r>
            <w:r w:rsidRPr="0097652E">
              <w:rPr>
                <w:rFonts w:asciiTheme="minorBidi" w:hAnsiTheme="minorBidi"/>
                <w:sz w:val="28"/>
                <w:cs/>
              </w:rPr>
              <w:t>ที่ได้รับความเห็นชอบจาก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สำนักงาน ก.ล.ต. </w:t>
            </w:r>
            <w:r w:rsidRPr="0097652E">
              <w:rPr>
                <w:rFonts w:asciiTheme="minorBidi" w:hAnsiTheme="minorBidi"/>
                <w:sz w:val="28"/>
                <w:cs/>
              </w:rPr>
              <w:t>โดยเห็นว่ามูลค่าทรัพย์สินที่จะลงทุน</w:t>
            </w:r>
            <w:r w:rsidRPr="0097652E">
              <w:rPr>
                <w:rFonts w:asciiTheme="minorBidi" w:hAnsiTheme="minorBidi"/>
                <w:sz w:val="28"/>
                <w:cs/>
              </w:rPr>
              <w:lastRenderedPageBreak/>
              <w:t>เพิ่มเติมซึ่งกำหนดไว้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ใน</w:t>
            </w:r>
            <w:r w:rsidRPr="0097652E">
              <w:rPr>
                <w:rFonts w:asciiTheme="minorBidi" w:hAnsiTheme="minorBidi"/>
                <w:sz w:val="28"/>
                <w:cs/>
              </w:rPr>
              <w:t>มูลค่</w:t>
            </w:r>
            <w:r w:rsidR="002324EF" w:rsidRPr="0097652E">
              <w:rPr>
                <w:rFonts w:asciiTheme="minorBidi" w:hAnsiTheme="minorBidi" w:hint="cs"/>
                <w:sz w:val="28"/>
                <w:cs/>
              </w:rPr>
              <w:t>ารวมทั้งสิ้น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ไม่เกิน </w:t>
            </w:r>
            <w:r w:rsidRPr="0097652E">
              <w:rPr>
                <w:rFonts w:asciiTheme="minorBidi" w:hAnsiTheme="minorBidi" w:hint="cs"/>
                <w:sz w:val="28"/>
              </w:rPr>
              <w:t>177</w:t>
            </w:r>
            <w:r w:rsidRPr="0097652E">
              <w:rPr>
                <w:rFonts w:asciiTheme="minorBidi" w:hAnsi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ล้านบาท</w:t>
            </w:r>
            <w:r w:rsidRPr="0097652E">
              <w:rPr>
                <w:rFonts w:asciiTheme="minorBidi" w:hAnsiTheme="minorBidi"/>
                <w:sz w:val="28"/>
              </w:rPr>
              <w:t xml:space="preserve"> (</w:t>
            </w:r>
            <w:r w:rsidRPr="0097652E">
              <w:rPr>
                <w:rFonts w:asciiTheme="minorBidi" w:hAnsiTheme="minorBidi"/>
                <w:sz w:val="28"/>
                <w:rtl/>
                <w:cs/>
              </w:rPr>
              <w:t>ชำระในวันที่กองทรัสต์</w:t>
            </w:r>
            <w:r w:rsidRPr="0097652E">
              <w:rPr>
                <w:rFonts w:asciiTheme="minorBidi" w:hAnsiTheme="minorBidi"/>
                <w:sz w:val="28"/>
              </w:rPr>
              <w:t xml:space="preserve"> ISSARA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 ลงทุนในทรัพย์สินที่จะลงทุนเพิ่มเติม</w:t>
            </w:r>
            <w:r w:rsidRPr="0097652E">
              <w:rPr>
                <w:rFonts w:asciiTheme="minorBidi" w:hAnsiTheme="minorBidi"/>
                <w:sz w:val="28"/>
              </w:rPr>
              <w:t>) (</w:t>
            </w:r>
            <w:r w:rsidRPr="0097652E">
              <w:rPr>
                <w:rFonts w:asciiTheme="minorBidi" w:hAnsiTheme="minorBidi"/>
                <w:sz w:val="28"/>
                <w:cs/>
              </w:rPr>
              <w:t>ไม่รวมภาษีมูลค่าเพิ่ม ค่าธรรมเนียมการจดทะเบียน และภาษีธุรกิจเฉพาะ รวมตลอดจนค่าธรรมเนียมและค่าใช้จ่ายอื่น</w:t>
            </w:r>
            <w:r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/>
                <w:sz w:val="28"/>
                <w:cs/>
              </w:rPr>
              <w:t>ๆ ที่เกี่ยวข้อง</w:t>
            </w:r>
            <w:r w:rsidRPr="0097652E">
              <w:rPr>
                <w:rFonts w:asciiTheme="minorBidi" w:hAnsiTheme="minorBidi"/>
                <w:sz w:val="28"/>
              </w:rPr>
              <w:t xml:space="preserve">)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โดยเป็นราคาที่เท่ากันกับราคาประเมินที่ต่ำที่สุดจากบริษัทประเมินค่าทรัพย์สิน และ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เป็นราคาที่สมเหตุสมผลและอยู่ในอัตราที่เป็นธรรมและเหมาะสม</w:t>
            </w:r>
          </w:p>
        </w:tc>
      </w:tr>
      <w:tr w:rsidR="00CF2629" w:rsidRPr="0097652E" w14:paraId="6E550A67" w14:textId="77777777" w:rsidTr="006E73DF">
        <w:tc>
          <w:tcPr>
            <w:tcW w:w="741" w:type="pct"/>
            <w:shd w:val="clear" w:color="auto" w:fill="auto"/>
          </w:tcPr>
          <w:p w14:paraId="4581FC37" w14:textId="77777777" w:rsidR="00CF2629" w:rsidRPr="0097652E" w:rsidRDefault="00CF2629" w:rsidP="00CF2629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</w:rPr>
              <w:lastRenderedPageBreak/>
              <w:t>CIRM</w:t>
            </w:r>
          </w:p>
        </w:tc>
        <w:tc>
          <w:tcPr>
            <w:tcW w:w="1420" w:type="pct"/>
            <w:shd w:val="clear" w:color="auto" w:fill="auto"/>
          </w:tcPr>
          <w:p w14:paraId="26B5AEC3" w14:textId="08EC678D" w:rsidR="00CF2629" w:rsidRPr="0097652E" w:rsidRDefault="00CF2629" w:rsidP="00C26D16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>กองทรัสต์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>จะแต่งตั้ง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CIRM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เป็นผู้จัดการกองทรัสต์</w:t>
            </w:r>
            <w:r w:rsidRPr="0097652E">
              <w:rPr>
                <w:rFonts w:asciiTheme="minorBidi" w:hAnsiTheme="minorBidi"/>
                <w:sz w:val="28"/>
                <w:cs/>
              </w:rPr>
              <w:t xml:space="preserve">ภายหลังการแปลงสภาพกองทุนรวม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เป็นกองทรัสต์</w:t>
            </w:r>
            <w:r w:rsidR="00B22831" w:rsidRPr="0097652E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B22831" w:rsidRPr="0097652E">
              <w:rPr>
                <w:rFonts w:asciiTheme="minorBidi" w:hAnsiTheme="minorBidi"/>
                <w:sz w:val="28"/>
              </w:rPr>
              <w:t>ISSARA</w:t>
            </w:r>
          </w:p>
          <w:p w14:paraId="22FE2E15" w14:textId="77777777" w:rsidR="00CF2629" w:rsidRPr="0097652E" w:rsidRDefault="00CF2629" w:rsidP="00CF2629">
            <w:pPr>
              <w:spacing w:before="0"/>
              <w:ind w:left="1" w:hanging="1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420" w:type="pct"/>
            <w:shd w:val="clear" w:color="auto" w:fill="auto"/>
          </w:tcPr>
          <w:p w14:paraId="0C3A9ACC" w14:textId="17575EED" w:rsidR="00CF2629" w:rsidRPr="0097652E" w:rsidRDefault="00CF2629" w:rsidP="00CF2629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>กรรมการและผู้บริหารของ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CIRM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เป็นผู้ที่มีประสบการณ์ในการบริหารจัดการลงทุน และจัดหาผลประโยชน์จากอสังหาริมทรัพย์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="00B22831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ซึ่งมีความรู้ความเข้าใจในทรัพย์สินเป็นอย่างดี ดังนั้น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CIRM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จึงมีความเหมาะสมเป็นผู้จัดการกองทรัสต์</w:t>
            </w:r>
          </w:p>
          <w:p w14:paraId="3F513C4E" w14:textId="4E537E08" w:rsidR="00CF2629" w:rsidRPr="0097652E" w:rsidRDefault="00CF2629" w:rsidP="00C26D16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eastAsia="Times New Roman" w:hAnsiTheme="minorBidi" w:cstheme="minorBidi"/>
                <w:sz w:val="28"/>
              </w:rPr>
              <w:t>CIRM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 xml:space="preserve"> เป็นบริษัทย่อยของ </w:t>
            </w:r>
            <w:r w:rsidRPr="0097652E">
              <w:rPr>
                <w:rFonts w:asciiTheme="minorBidi" w:eastAsia="Times New Roman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 xml:space="preserve">ซึ่ง </w:t>
            </w:r>
            <w:r w:rsidRPr="0097652E">
              <w:rPr>
                <w:rFonts w:asciiTheme="minorBidi" w:eastAsia="Times New Roman" w:hAnsiTheme="minorBidi" w:cstheme="minorBidi"/>
                <w:sz w:val="28"/>
              </w:rPr>
              <w:t xml:space="preserve">CID 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>มีประสบการณ์และความเชี่ยวชาญใน</w:t>
            </w:r>
            <w:r w:rsidR="00FD315B" w:rsidRPr="0097652E">
              <w:rPr>
                <w:rFonts w:asciiTheme="minorBidi" w:eastAsia="Times New Roman" w:hAnsiTheme="minorBidi" w:cstheme="minorBidi" w:hint="cs"/>
                <w:sz w:val="28"/>
                <w:cs/>
              </w:rPr>
              <w:t>การ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>พัฒนาอสังหาริมทรัพย์</w:t>
            </w:r>
            <w:r w:rsidRPr="0097652E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>อาทิ รับบริหารอาคารสำนักงาน คอนโด</w:t>
            </w:r>
            <w:r w:rsidR="00FD315B" w:rsidRPr="0097652E">
              <w:rPr>
                <w:rFonts w:asciiTheme="minorBidi" w:eastAsia="Times New Roman" w:hAnsiTheme="minorBidi" w:cstheme="minorBidi" w:hint="cs"/>
                <w:sz w:val="28"/>
                <w:cs/>
              </w:rPr>
              <w:t>มิ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 xml:space="preserve">เนียม บ้านจัดสรร บริหารโครงการ </w:t>
            </w:r>
            <w:r w:rsidR="00C6752F" w:rsidRPr="0097652E">
              <w:rPr>
                <w:rFonts w:asciiTheme="minorBidi" w:eastAsia="Times New Roman" w:hAnsiTheme="minorBidi" w:cstheme="minorBidi"/>
                <w:sz w:val="28"/>
              </w:rPr>
              <w:br/>
            </w:r>
            <w:r w:rsidR="00A34BC8" w:rsidRPr="0097652E">
              <w:rPr>
                <w:rFonts w:asciiTheme="minorBidi" w:eastAsia="Times New Roman" w:hAnsiTheme="minorBidi" w:cstheme="minorBidi"/>
                <w:sz w:val="28"/>
                <w:cs/>
              </w:rPr>
              <w:lastRenderedPageBreak/>
              <w:t xml:space="preserve">และประกอบกิจการโรงแรม 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 xml:space="preserve">เป็นต้น ซึ่งจะสามารถช่วยสนับสนุนการดำเนินธุรกิจของ </w:t>
            </w:r>
            <w:r w:rsidRPr="0097652E">
              <w:rPr>
                <w:rFonts w:asciiTheme="minorBidi" w:eastAsia="Times New Roman" w:hAnsiTheme="minorBidi" w:cstheme="minorBidi"/>
                <w:sz w:val="28"/>
              </w:rPr>
              <w:t>CIRM</w:t>
            </w:r>
            <w:r w:rsidRPr="0097652E">
              <w:rPr>
                <w:rFonts w:asciiTheme="minorBidi" w:eastAsia="Times New Roman" w:hAnsiTheme="minorBidi" w:cstheme="minorBidi"/>
                <w:sz w:val="28"/>
                <w:cs/>
              </w:rPr>
              <w:t xml:space="preserve"> ได้เป็นอย่างดี</w:t>
            </w:r>
          </w:p>
        </w:tc>
        <w:tc>
          <w:tcPr>
            <w:tcW w:w="1419" w:type="pct"/>
            <w:shd w:val="clear" w:color="auto" w:fill="auto"/>
          </w:tcPr>
          <w:p w14:paraId="2A835F05" w14:textId="77777777" w:rsidR="00CF2629" w:rsidRPr="0097652E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/>
                <w:sz w:val="28"/>
              </w:rPr>
              <w:lastRenderedPageBreak/>
              <w:t xml:space="preserve">CIRM </w:t>
            </w:r>
            <w:r w:rsidRPr="0097652E">
              <w:rPr>
                <w:rFonts w:asciiTheme="minorBidi" w:hAnsiTheme="minorBidi" w:hint="cs"/>
                <w:sz w:val="28"/>
                <w:cs/>
              </w:rPr>
              <w:t>เรียกเก็บ</w:t>
            </w:r>
            <w:r w:rsidRPr="0097652E">
              <w:rPr>
                <w:rFonts w:asciiTheme="minorBidi" w:hAnsiTheme="minorBidi"/>
                <w:sz w:val="28"/>
                <w:cs/>
              </w:rPr>
              <w:t>อัตราค่าธรรมเนียม</w:t>
            </w:r>
            <w:r w:rsidRPr="0097652E">
              <w:rPr>
                <w:rFonts w:asciiTheme="minorBidi" w:hAnsiTheme="minorBidi" w:hint="cs"/>
                <w:sz w:val="28"/>
                <w:cs/>
              </w:rPr>
              <w:t>ที่</w:t>
            </w:r>
            <w:r w:rsidRPr="0097652E">
              <w:rPr>
                <w:rFonts w:asciiTheme="minorBidi" w:hAnsiTheme="minorBidi"/>
                <w:sz w:val="28"/>
                <w:cs/>
              </w:rPr>
              <w:t>เป็นอัตราที่สามารถเทียบเคียงได้กับค่าธรรมเนียมผู้จัดการกองทรัสต์ของกองทรัสต์อื่นในตลาด โดยมีรายละเอียดค่าธรรมเนียมผู้จัดการกองทรัสต์ตามที่เปิดเผยใน</w:t>
            </w:r>
            <w:r w:rsidRPr="0097652E">
              <w:rPr>
                <w:rFonts w:asciiTheme="minorBidi" w:hAnsiTheme="minorBidi"/>
                <w:i/>
                <w:iCs/>
                <w:sz w:val="28"/>
                <w:cs/>
              </w:rPr>
              <w:t xml:space="preserve">ส่วนที่ </w:t>
            </w:r>
            <w:r w:rsidRPr="0097652E">
              <w:rPr>
                <w:rFonts w:asciiTheme="minorBidi" w:hAnsiTheme="minorBidi"/>
                <w:i/>
                <w:iCs/>
                <w:sz w:val="28"/>
              </w:rPr>
              <w:t>2.2</w:t>
            </w:r>
            <w:r w:rsidRPr="0097652E">
              <w:rPr>
                <w:rFonts w:asciiTheme="minorBidi" w:hAnsiTheme="minorBidi"/>
                <w:i/>
                <w:iCs/>
                <w:sz w:val="28"/>
                <w:cs/>
              </w:rPr>
              <w:t xml:space="preserve"> หัวข้อ </w:t>
            </w:r>
            <w:r w:rsidRPr="0097652E">
              <w:rPr>
                <w:rFonts w:asciiTheme="minorBidi" w:hAnsiTheme="minorBidi"/>
                <w:i/>
                <w:iCs/>
                <w:sz w:val="28"/>
              </w:rPr>
              <w:t>11</w:t>
            </w:r>
            <w:r w:rsidRPr="0097652E">
              <w:rPr>
                <w:rFonts w:asciiTheme="minorBidi" w:hAnsiTheme="minorBidi"/>
                <w:i/>
                <w:iCs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  <w:cs/>
              </w:rPr>
              <w:t>ค่าธรรมเนียมและค่าใช้จ่ายที่เรียกเก็บจากกองทรัสต์</w:t>
            </w:r>
          </w:p>
          <w:p w14:paraId="0CE0FEC3" w14:textId="77777777" w:rsidR="00CF2629" w:rsidRPr="0097652E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18"/>
                <w:szCs w:val="18"/>
              </w:rPr>
            </w:pPr>
          </w:p>
          <w:p w14:paraId="2E9A3E4E" w14:textId="66CED723" w:rsidR="00CF2629" w:rsidRPr="0097652E" w:rsidRDefault="00CF2629" w:rsidP="00C26D16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>ผู้จัดการกองทรัสต์มีความเห็นว่า รายการดังกล่าวมีความสมเหตุสมผลและเป็นไปเพื่อประโยชน์ของผู้ถือหน่วยทรัสต์</w:t>
            </w:r>
          </w:p>
        </w:tc>
      </w:tr>
      <w:tr w:rsidR="007E1801" w:rsidRPr="0097652E" w14:paraId="2717A3ED" w14:textId="77777777" w:rsidTr="00CA2B0E">
        <w:trPr>
          <w:trHeight w:val="5280"/>
        </w:trPr>
        <w:tc>
          <w:tcPr>
            <w:tcW w:w="741" w:type="pct"/>
            <w:shd w:val="clear" w:color="auto" w:fill="auto"/>
          </w:tcPr>
          <w:p w14:paraId="4F7D09FA" w14:textId="77777777" w:rsidR="007E1801" w:rsidRPr="0097652E" w:rsidRDefault="007E1801" w:rsidP="007E1801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 w:hint="cs"/>
                <w:sz w:val="28"/>
                <w:cs/>
              </w:rPr>
              <w:t>กลุ่มบริษัทชาญอิสสระ</w:t>
            </w:r>
          </w:p>
          <w:p w14:paraId="0AF49FB4" w14:textId="08E5404B" w:rsidR="002E2165" w:rsidRPr="0097652E" w:rsidRDefault="002E2165" w:rsidP="007E1801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  <w:vertAlign w:val="superscript"/>
              </w:rPr>
            </w:pPr>
            <w:r w:rsidRPr="0097652E">
              <w:rPr>
                <w:rFonts w:asciiTheme="minorBidi" w:hAnsiTheme="minorBidi" w:cstheme="minorBidi"/>
                <w:sz w:val="28"/>
              </w:rPr>
              <w:t>(</w:t>
            </w:r>
            <w:r w:rsidR="00D45942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เช่น </w:t>
            </w:r>
            <w:r w:rsidRPr="0097652E">
              <w:rPr>
                <w:rFonts w:asciiTheme="minorBidi" w:hAnsiTheme="minorBidi" w:cstheme="minorBidi"/>
                <w:sz w:val="28"/>
              </w:rPr>
              <w:t>CID CIV CIRM</w:t>
            </w:r>
            <w:r w:rsidR="002B57C8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2B57C8" w:rsidRPr="0097652E">
              <w:rPr>
                <w:rFonts w:asciiTheme="minorBidi" w:hAnsiTheme="minorBidi" w:cstheme="minorBidi"/>
                <w:sz w:val="28"/>
              </w:rPr>
              <w:t>CIR</w:t>
            </w:r>
            <w:r w:rsidR="00EE13D7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และ </w:t>
            </w:r>
            <w:r w:rsidR="00EE13D7" w:rsidRPr="0097652E">
              <w:rPr>
                <w:rFonts w:asciiTheme="minorBidi" w:hAnsiTheme="minorBidi" w:cstheme="minorBidi"/>
                <w:sz w:val="28"/>
              </w:rPr>
              <w:t>IU</w:t>
            </w:r>
            <w:r w:rsidR="002B57C8" w:rsidRPr="0097652E">
              <w:rPr>
                <w:rFonts w:asciiTheme="minorBidi" w:hAnsiTheme="minorBidi" w:cstheme="minorBidi"/>
                <w:sz w:val="28"/>
              </w:rPr>
              <w:t>)</w:t>
            </w:r>
            <w:r w:rsidR="00CA2B0E" w:rsidRPr="0097652E">
              <w:rPr>
                <w:rFonts w:asciiTheme="minorBidi" w:hAnsiTheme="minorBidi" w:cstheme="minorBidi" w:hint="cs"/>
                <w:sz w:val="28"/>
                <w:vertAlign w:val="superscript"/>
                <w:cs/>
              </w:rPr>
              <w:t>/1</w:t>
            </w:r>
          </w:p>
        </w:tc>
        <w:tc>
          <w:tcPr>
            <w:tcW w:w="1420" w:type="pct"/>
            <w:shd w:val="clear" w:color="auto" w:fill="auto"/>
          </w:tcPr>
          <w:p w14:paraId="659F74BC" w14:textId="63A3F862" w:rsidR="007E1801" w:rsidRPr="0097652E" w:rsidRDefault="007E1801" w:rsidP="007E1801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ในการรับโอนทรัพย์สินและภาระของกองทุนรวม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เพื่อแลกเปลี่ยนกับหน่วยทรัสต์ของกองทรัสต์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ที่จะออกและเสนอขาย</w:t>
            </w:r>
            <w:r w:rsidR="00491DAA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ให้แก่กองทุนรวม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="00013E51" w:rsidRPr="0097652E">
              <w:rPr>
                <w:rFonts w:asciiTheme="minorBidi" w:hAnsiTheme="minorBidi" w:cstheme="minorBidi" w:hint="cs"/>
                <w:sz w:val="28"/>
                <w:cs/>
              </w:rPr>
              <w:t>และในการลงทุนในทรัพย์สินที่จะลงทุนเพิ่มเติม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นั้น</w:t>
            </w:r>
            <w:r w:rsidR="00013E51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กองทรัสต์จะรับ</w:t>
            </w:r>
            <w:r w:rsidR="00491DAA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โอนสิทธิและหน้าที่ของกองทุนรวม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BKKCP </w:t>
            </w:r>
            <w:r w:rsidR="00491DAA" w:rsidRPr="0097652E">
              <w:rPr>
                <w:rFonts w:asciiTheme="minorBidi" w:hAnsiTheme="minorBidi" w:cstheme="minorBidi"/>
                <w:sz w:val="28"/>
              </w:rPr>
              <w:br/>
            </w:r>
            <w:r w:rsidR="00013E51" w:rsidRPr="0097652E">
              <w:rPr>
                <w:rFonts w:asciiTheme="minorBidi" w:hAnsiTheme="minorBidi" w:cstheme="minorBidi" w:hint="cs"/>
                <w:sz w:val="28"/>
                <w:cs/>
              </w:rPr>
              <w:t>หรือ</w:t>
            </w:r>
            <w:r w:rsidR="00C669D5" w:rsidRPr="0097652E">
              <w:rPr>
                <w:rFonts w:asciiTheme="minorBidi" w:hAnsiTheme="minorBidi" w:cstheme="minorBidi" w:hint="cs"/>
                <w:sz w:val="28"/>
                <w:cs/>
              </w:rPr>
              <w:t>บริษัทเจ้าของทรัพย์สิน</w:t>
            </w:r>
            <w:r w:rsidR="008D7763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(แล้วแต่กรณี)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ตามสัญญาเช่า 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หรือ สัญญาบริการ</w:t>
            </w:r>
            <w:r w:rsidR="00143837" w:rsidRPr="0097652E">
              <w:rPr>
                <w:rFonts w:asciiTheme="minorBidi" w:hAnsiTheme="minorBidi" w:cstheme="minorBidi" w:hint="cs"/>
                <w:sz w:val="28"/>
                <w:cs/>
              </w:rPr>
              <w:t>ต่าง ๆ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91DAA" w:rsidRPr="0097652E">
              <w:rPr>
                <w:rFonts w:asciiTheme="minorBidi" w:hAnsiTheme="minorBidi" w:cstheme="minorBidi"/>
                <w:sz w:val="28"/>
              </w:rPr>
              <w:br/>
            </w:r>
            <w:r w:rsidR="0030688D" w:rsidRPr="0097652E">
              <w:rPr>
                <w:rFonts w:asciiTheme="minorBidi" w:hAnsiTheme="minorBidi" w:hint="cs"/>
                <w:sz w:val="28"/>
                <w:cs/>
              </w:rPr>
              <w:t>ที่เกี่ยวกับ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="0030688D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หรือ ทรัพย์สินที่จะลงทุนเพิ่มเติม (แล้วแต่กรณี)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ที่มีอยู่กับ</w:t>
            </w:r>
            <w:r w:rsidR="00334B58" w:rsidRPr="0097652E">
              <w:rPr>
                <w:rFonts w:asciiTheme="minorBidi" w:hAnsiTheme="minorBidi" w:cstheme="minorBidi" w:hint="cs"/>
                <w:sz w:val="28"/>
                <w:cs/>
              </w:rPr>
              <w:t>ผู้เช่าพื้นที่ ซึ่งรวมไปถึงสัญญาเช่า</w:t>
            </w:r>
            <w:r w:rsidR="00334B58" w:rsidRPr="0097652E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="00334B58" w:rsidRPr="0097652E">
              <w:rPr>
                <w:rFonts w:asciiTheme="minorBidi" w:hAnsiTheme="minorBidi" w:cstheme="minorBidi"/>
                <w:sz w:val="28"/>
              </w:rPr>
              <w:t>/</w:t>
            </w:r>
            <w:r w:rsidR="00334B58" w:rsidRPr="0097652E">
              <w:rPr>
                <w:rFonts w:asciiTheme="minorBidi" w:hAnsiTheme="minorBidi" w:cstheme="minorBidi"/>
                <w:sz w:val="28"/>
                <w:cs/>
              </w:rPr>
              <w:t>หรือ สัญญาบริการ</w:t>
            </w:r>
            <w:r w:rsidR="00334B58" w:rsidRPr="0097652E">
              <w:rPr>
                <w:rFonts w:asciiTheme="minorBidi" w:hAnsiTheme="minorBidi" w:cstheme="minorBidi" w:hint="cs"/>
                <w:sz w:val="28"/>
                <w:cs/>
              </w:rPr>
              <w:t>กับ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กลุ่มบริษัท</w:t>
            </w:r>
            <w:r w:rsidRPr="0097652E">
              <w:rPr>
                <w:rFonts w:asciiTheme="minorBidi" w:hAnsiTheme="minorBidi" w:cstheme="minorBidi" w:hint="cs"/>
                <w:b/>
                <w:sz w:val="28"/>
                <w:cs/>
              </w:rPr>
              <w:t>ชาญอิสสระ</w:t>
            </w:r>
            <w:r w:rsidR="002B57C8" w:rsidRPr="0097652E">
              <w:rPr>
                <w:rFonts w:asciiTheme="minorBidi" w:hAnsiTheme="minorBidi" w:cstheme="minorBidi" w:hint="cs"/>
                <w:b/>
                <w:sz w:val="28"/>
                <w:cs/>
              </w:rPr>
              <w:t>แต่ละราย</w:t>
            </w:r>
          </w:p>
        </w:tc>
        <w:tc>
          <w:tcPr>
            <w:tcW w:w="1420" w:type="pct"/>
            <w:shd w:val="clear" w:color="auto" w:fill="auto"/>
          </w:tcPr>
          <w:p w14:paraId="221D2B13" w14:textId="0DF6A129" w:rsidR="007E1801" w:rsidRPr="0097652E" w:rsidRDefault="007E1801" w:rsidP="007E1801">
            <w:pPr>
              <w:spacing w:before="0" w:after="24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การรับโอนสิทธิและหน้าที่ภายใต้สัญญาเช่า </w:t>
            </w:r>
            <w:r w:rsidR="00E15D58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หรือ สัญญาบริการ ดังกล่าว เป็นขั้นตอนหนึ่งของกระบวนการแปลงสภาพกองทุนรวม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>BKKCP</w:t>
            </w:r>
            <w:r w:rsidR="005511B4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และ</w:t>
            </w:r>
            <w:r w:rsidR="00117FD2" w:rsidRPr="0097652E">
              <w:rPr>
                <w:rFonts w:asciiTheme="minorBidi" w:hAnsiTheme="minorBidi" w:cstheme="minorBidi" w:hint="cs"/>
                <w:sz w:val="28"/>
                <w:cs/>
              </w:rPr>
              <w:t>เป็นขั้นตอนที่เกี่ยวเนื่องกับการลงทุนในทรัพย์สินที่จะลงทุนเพิ่มเติม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ซึ่งจะส่งผลให้กองทรัสต์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เป็นผู้ให้เช่า 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หรือ ผู้ให้บริการ ในทรัพย์สินหลักของกองทุนรวมที่กองทรัสต์จะรับโอน</w:t>
            </w:r>
            <w:r w:rsidR="00F70156" w:rsidRPr="0097652E">
              <w:rPr>
                <w:rFonts w:asciiTheme="minorBidi" w:hAnsiTheme="minorBidi" w:cstheme="minorBidi" w:hint="cs"/>
                <w:sz w:val="28"/>
                <w:cs/>
              </w:rPr>
              <w:t xml:space="preserve"> หรือ ทรัพย์สินที่จะลงทุนเพิ่มเติม (แล้วแต่กรณี)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แก่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กลุ่มบริษัท</w:t>
            </w:r>
            <w:r w:rsidR="00E15D58" w:rsidRPr="0097652E">
              <w:rPr>
                <w:rFonts w:asciiTheme="minorBidi" w:hAnsiTheme="minorBidi" w:cstheme="minorBidi"/>
                <w:b/>
                <w:sz w:val="28"/>
              </w:rPr>
              <w:br/>
            </w:r>
            <w:r w:rsidRPr="0097652E">
              <w:rPr>
                <w:rFonts w:asciiTheme="minorBidi" w:hAnsiTheme="minorBidi" w:cstheme="minorBidi" w:hint="cs"/>
                <w:b/>
                <w:sz w:val="28"/>
                <w:cs/>
              </w:rPr>
              <w:t>ชาญอิสสระ</w:t>
            </w:r>
            <w:r w:rsidR="00143837" w:rsidRPr="0097652E">
              <w:rPr>
                <w:rFonts w:asciiTheme="minorBidi" w:hAnsiTheme="minorBidi" w:cstheme="minorBidi" w:hint="cs"/>
                <w:b/>
                <w:sz w:val="28"/>
                <w:cs/>
              </w:rPr>
              <w:t>แต่ละราย</w:t>
            </w:r>
            <w:r w:rsidRPr="0097652E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ซึ่งเป็นการจัดหาผลประโยชน์ของกองทรัสต์</w:t>
            </w:r>
            <w:r w:rsidR="00084BB6" w:rsidRPr="0097652E">
              <w:rPr>
                <w:rFonts w:asciiTheme="minorBidi" w:hAnsiTheme="minorBidi" w:cstheme="minorBidi" w:hint="cs"/>
                <w:b/>
                <w:sz w:val="28"/>
                <w:cs/>
              </w:rPr>
              <w:t xml:space="preserve"> 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โดย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ISSARA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จะได้รับค่าเช่า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ค่าบริการจากการจัดหาผลประโยชน์ดังกล่าว</w:t>
            </w:r>
          </w:p>
        </w:tc>
        <w:tc>
          <w:tcPr>
            <w:tcW w:w="1419" w:type="pct"/>
            <w:shd w:val="clear" w:color="auto" w:fill="auto"/>
          </w:tcPr>
          <w:p w14:paraId="540A381D" w14:textId="1BC17C56" w:rsidR="007E1801" w:rsidRPr="0097652E" w:rsidRDefault="007E1801" w:rsidP="007E1801">
            <w:pPr>
              <w:pStyle w:val="ListParagraph"/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>ค่าเช่า 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ค่าบริการที่กองทรัสต์ </w:t>
            </w:r>
            <w:r w:rsidRPr="0097652E">
              <w:rPr>
                <w:rFonts w:asciiTheme="minorBidi" w:hAnsiTheme="minorBidi" w:cstheme="minorBidi"/>
                <w:sz w:val="28"/>
              </w:rPr>
              <w:t>ISSARA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จะได้รับจาก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กลุ่มบริษัทชาญอิสสระ รวมถึงเงื่อนไขอื่น ๆ ในสัญญาเช่า และ</w:t>
            </w:r>
            <w:r w:rsidRPr="0097652E">
              <w:rPr>
                <w:rFonts w:asciiTheme="minorBidi" w:hAnsiTheme="minorBidi" w:cstheme="minorBidi"/>
                <w:b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 xml:space="preserve">หรือ สัญญาบริการ </w:t>
            </w:r>
            <w:r w:rsidR="003B2027" w:rsidRPr="0097652E">
              <w:rPr>
                <w:rFonts w:asciiTheme="minorBidi" w:hAnsiTheme="minorBidi" w:cstheme="minorBidi"/>
                <w:b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มีความสมเหตุสมผล เนื่องจากอัตราค่าเช่า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3B2027" w:rsidRPr="0097652E">
              <w:rPr>
                <w:rFonts w:asciiTheme="minorBidi" w:hAnsiTheme="minorBidi" w:cstheme="minorBidi"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และ</w:t>
            </w:r>
            <w:r w:rsidRPr="0097652E">
              <w:rPr>
                <w:rFonts w:asciiTheme="minorBidi" w:hAnsiTheme="minorBidi" w:cstheme="minorBidi"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ค่าบริการ ดังกล่าวเป็นอัตราในระดับเดียวกันกับผู้เช่าพื้นที่รายอื่น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ใน</w:t>
            </w:r>
            <w:r w:rsidR="00923802" w:rsidRPr="0097652E">
              <w:rPr>
                <w:rFonts w:asciiTheme="minorBidi" w:hAnsiTheme="minorBidi"/>
                <w:b/>
                <w:sz w:val="28"/>
                <w:cs/>
              </w:rPr>
              <w:t>ทรัพย์สินที่กองทรัสต์จะเข้าลงทุน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 (</w:t>
            </w:r>
            <w:r w:rsidRPr="0097652E">
              <w:rPr>
                <w:rFonts w:asciiTheme="minorBidi" w:hAnsiTheme="minorBidi" w:cstheme="minorBidi"/>
                <w:sz w:val="28"/>
              </w:rPr>
              <w:t>Arm’s Length Basis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 xml:space="preserve">) และอยู่ในระดับใกล้เคียงกันกับอาคารที่มีลักษณะและมาตรฐานเดียวกันหรือใกล้เคียงกับทรัพย์สินที่กองทรัสต์จะเข้าลงทุน รวมถึงเงื่อนไขอื่น 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 xml:space="preserve">ๆ </w:t>
            </w:r>
            <w:r w:rsidR="003B2027" w:rsidRPr="0097652E">
              <w:rPr>
                <w:rFonts w:asciiTheme="minorBidi" w:hAnsiTheme="minorBidi" w:cstheme="minorBidi"/>
                <w:b/>
                <w:sz w:val="28"/>
              </w:rPr>
              <w:br/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ในสัญญาเช่า และ</w:t>
            </w:r>
            <w:r w:rsidRPr="0097652E">
              <w:rPr>
                <w:rFonts w:asciiTheme="minorBidi" w:hAnsiTheme="minorBidi" w:cstheme="minorBidi"/>
                <w:bCs/>
                <w:sz w:val="28"/>
              </w:rPr>
              <w:t>/</w:t>
            </w:r>
            <w:r w:rsidRPr="0097652E">
              <w:rPr>
                <w:rFonts w:asciiTheme="minorBidi" w:hAnsiTheme="minorBidi" w:cstheme="minorBidi"/>
                <w:b/>
                <w:sz w:val="28"/>
                <w:cs/>
              </w:rPr>
              <w:t>หรือ สัญญาบริการ เป็นเงื่อนไขที่ไม่ได้แตกต่างอย่างมีนัยสำคัญจากผู้เช่าพื้นที่รายอื่นในทรัพย์สินที่กองทรัสต์จะเข้าลงทุน</w:t>
            </w:r>
          </w:p>
        </w:tc>
      </w:tr>
    </w:tbl>
    <w:p w14:paraId="5A51A53E" w14:textId="77777777" w:rsidR="00CA2B0E" w:rsidRPr="0097652E" w:rsidRDefault="00CA2B0E" w:rsidP="00CA2B0E">
      <w:pPr>
        <w:spacing w:before="0"/>
        <w:ind w:left="0" w:firstLine="0"/>
        <w:rPr>
          <w:rFonts w:asciiTheme="minorBidi" w:hAnsiTheme="minorBidi" w:cstheme="minorBidi"/>
          <w:sz w:val="24"/>
          <w:szCs w:val="24"/>
          <w:vertAlign w:val="superscript"/>
        </w:rPr>
      </w:pPr>
      <w:r w:rsidRPr="0097652E">
        <w:rPr>
          <w:rFonts w:asciiTheme="minorBidi" w:hAnsiTheme="minorBidi" w:cstheme="minorBidi"/>
          <w:b/>
          <w:bCs/>
          <w:sz w:val="24"/>
          <w:szCs w:val="24"/>
          <w:cs/>
        </w:rPr>
        <w:t>หมายเหตุ</w:t>
      </w:r>
      <w:r w:rsidRPr="0097652E">
        <w:rPr>
          <w:rFonts w:asciiTheme="minorBidi" w:hAnsiTheme="minorBidi" w:cstheme="minorBidi"/>
          <w:sz w:val="24"/>
          <w:szCs w:val="24"/>
        </w:rPr>
        <w:t>:</w:t>
      </w:r>
      <w:r w:rsidRPr="0097652E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50F88A72" w14:textId="3476024D" w:rsidR="00CA2B0E" w:rsidRPr="0097652E" w:rsidRDefault="00CA2B0E" w:rsidP="00CA2B0E">
      <w:pPr>
        <w:spacing w:before="0"/>
        <w:ind w:left="0" w:firstLine="0"/>
        <w:rPr>
          <w:rFonts w:asciiTheme="minorBidi" w:hAnsiTheme="minorBidi" w:cstheme="minorBidi"/>
          <w:sz w:val="28"/>
          <w:cs/>
        </w:rPr>
        <w:sectPr w:rsidR="00CA2B0E" w:rsidRPr="0097652E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97652E">
        <w:rPr>
          <w:rFonts w:asciiTheme="minorBidi" w:hAnsiTheme="minorBidi" w:cstheme="minorBidi"/>
          <w:sz w:val="28"/>
          <w:vertAlign w:val="superscript"/>
        </w:rPr>
        <w:t>/1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 w:hint="cs"/>
          <w:sz w:val="28"/>
          <w:cs/>
        </w:rPr>
        <w:t xml:space="preserve">ณ วันที่ </w:t>
      </w:r>
      <w:r w:rsidRPr="0097652E">
        <w:rPr>
          <w:rFonts w:asciiTheme="minorBidi" w:hAnsiTheme="minorBidi" w:cstheme="minorBidi"/>
          <w:sz w:val="28"/>
        </w:rPr>
        <w:t xml:space="preserve">30 </w:t>
      </w:r>
      <w:r w:rsidRPr="0097652E">
        <w:rPr>
          <w:rFonts w:asciiTheme="minorBidi" w:hAnsiTheme="minorBidi" w:cstheme="minorBidi" w:hint="cs"/>
          <w:sz w:val="28"/>
          <w:cs/>
        </w:rPr>
        <w:t xml:space="preserve">มิถุนายน </w:t>
      </w:r>
      <w:r w:rsidRPr="0097652E">
        <w:rPr>
          <w:rFonts w:asciiTheme="minorBidi" w:hAnsiTheme="minorBidi" w:cstheme="minorBidi"/>
          <w:sz w:val="28"/>
        </w:rPr>
        <w:t xml:space="preserve">2567 </w:t>
      </w:r>
      <w:r w:rsidR="00A332C4" w:rsidRPr="0097652E">
        <w:rPr>
          <w:rFonts w:asciiTheme="minorBidi" w:hAnsiTheme="minorBidi" w:cstheme="minorBidi"/>
          <w:sz w:val="28"/>
        </w:rPr>
        <w:t>IU</w:t>
      </w:r>
      <w:r w:rsidR="00713678" w:rsidRPr="0097652E">
        <w:rPr>
          <w:rFonts w:asciiTheme="minorBidi" w:hAnsiTheme="minorBidi" w:cstheme="minorBidi"/>
          <w:sz w:val="28"/>
        </w:rPr>
        <w:t xml:space="preserve"> </w:t>
      </w:r>
      <w:r w:rsidR="00713678" w:rsidRPr="0097652E">
        <w:rPr>
          <w:rFonts w:asciiTheme="minorBidi" w:hAnsiTheme="minorBidi" w:cstheme="minorBidi" w:hint="cs"/>
          <w:sz w:val="28"/>
          <w:cs/>
        </w:rPr>
        <w:t>เช่าพื้นที่อาคารชาญอิสสระ</w:t>
      </w:r>
      <w:r w:rsidRPr="0097652E">
        <w:rPr>
          <w:rFonts w:asciiTheme="minorBidi" w:hAnsiTheme="minorBidi" w:cstheme="minorBidi" w:hint="cs"/>
          <w:sz w:val="28"/>
          <w:cs/>
        </w:rPr>
        <w:t xml:space="preserve"> ทาวเวอร์</w:t>
      </w:r>
      <w:r w:rsidRPr="0097652E">
        <w:rPr>
          <w:rFonts w:asciiTheme="minorBidi" w:hAnsiTheme="minorBidi" w:cstheme="minorBidi"/>
          <w:sz w:val="28"/>
        </w:rPr>
        <w:t xml:space="preserve"> 2 </w:t>
      </w:r>
      <w:r w:rsidRPr="0097652E">
        <w:rPr>
          <w:rFonts w:asciiTheme="minorBidi" w:hAnsiTheme="minorBidi" w:cstheme="minorBidi" w:hint="cs"/>
          <w:sz w:val="28"/>
          <w:cs/>
        </w:rPr>
        <w:t xml:space="preserve">จำนวน </w:t>
      </w:r>
      <w:r w:rsidRPr="0097652E">
        <w:rPr>
          <w:rFonts w:asciiTheme="minorBidi" w:hAnsiTheme="minorBidi" w:cstheme="minorBidi"/>
          <w:sz w:val="28"/>
        </w:rPr>
        <w:t xml:space="preserve">21.80 </w:t>
      </w:r>
      <w:r w:rsidR="00713678" w:rsidRPr="0097652E">
        <w:rPr>
          <w:rFonts w:asciiTheme="minorBidi" w:hAnsiTheme="minorBidi" w:cstheme="minorBidi" w:hint="cs"/>
          <w:sz w:val="28"/>
          <w:cs/>
        </w:rPr>
        <w:t>ตารางเมตร</w:t>
      </w:r>
      <w:r w:rsidR="00A332C4" w:rsidRPr="0097652E">
        <w:rPr>
          <w:rFonts w:asciiTheme="minorBidi" w:hAnsiTheme="minorBidi" w:cstheme="minorBidi" w:hint="cs"/>
          <w:sz w:val="28"/>
          <w:cs/>
        </w:rPr>
        <w:t xml:space="preserve"> เพื่อใช้เป็นพื้นที่เก็บเอกสาร</w:t>
      </w:r>
      <w:r w:rsidR="00713678" w:rsidRPr="0097652E">
        <w:rPr>
          <w:rFonts w:asciiTheme="minorBidi" w:hAnsiTheme="minorBidi" w:cstheme="minorBidi" w:hint="cs"/>
          <w:sz w:val="28"/>
          <w:cs/>
        </w:rPr>
        <w:t xml:space="preserve"> </w:t>
      </w:r>
      <w:r w:rsidR="00713678" w:rsidRPr="0097652E">
        <w:rPr>
          <w:rFonts w:asciiTheme="minorBidi" w:hAnsiTheme="minorBidi" w:cstheme="minorBidi"/>
          <w:sz w:val="28"/>
          <w:cs/>
        </w:rPr>
        <w:t>คิดเป็น</w:t>
      </w:r>
      <w:r w:rsidR="00713678" w:rsidRPr="0097652E">
        <w:rPr>
          <w:rFonts w:asciiTheme="minorBidi" w:hAnsiTheme="minorBidi" w:cstheme="minorBidi" w:hint="cs"/>
          <w:sz w:val="28"/>
          <w:cs/>
        </w:rPr>
        <w:t xml:space="preserve">ร้อยละ </w:t>
      </w:r>
      <w:r w:rsidR="00A332C4" w:rsidRPr="0097652E">
        <w:rPr>
          <w:rFonts w:asciiTheme="minorBidi" w:hAnsiTheme="minorBidi" w:cstheme="minorBidi"/>
          <w:sz w:val="28"/>
        </w:rPr>
        <w:t xml:space="preserve">0.96 </w:t>
      </w:r>
      <w:r w:rsidR="00713678" w:rsidRPr="0097652E">
        <w:rPr>
          <w:rFonts w:asciiTheme="minorBidi" w:hAnsiTheme="minorBidi" w:cstheme="minorBidi" w:hint="cs"/>
          <w:sz w:val="28"/>
          <w:cs/>
        </w:rPr>
        <w:t>ของพื้นที่เช่าทั้งหมดของ</w:t>
      </w:r>
      <w:r w:rsidR="00713678" w:rsidRPr="0097652E">
        <w:rPr>
          <w:rFonts w:asciiTheme="minorBidi" w:hAnsiTheme="minorBidi"/>
          <w:sz w:val="28"/>
          <w:cs/>
        </w:rPr>
        <w:t>ทรัพย์สินที่จะลงทุนเพิ่มเติม</w:t>
      </w:r>
      <w:r w:rsidR="00713678" w:rsidRPr="0097652E">
        <w:rPr>
          <w:rFonts w:asciiTheme="minorBidi" w:hAnsiTheme="minorBidi" w:hint="cs"/>
          <w:sz w:val="28"/>
          <w:cs/>
        </w:rPr>
        <w:t xml:space="preserve"> และคิดเป็นร้อยละ </w:t>
      </w:r>
      <w:r w:rsidR="00A332C4" w:rsidRPr="0097652E">
        <w:rPr>
          <w:rFonts w:asciiTheme="minorBidi" w:hAnsiTheme="minorBidi"/>
          <w:sz w:val="28"/>
        </w:rPr>
        <w:t>0.07</w:t>
      </w:r>
      <w:r w:rsidR="00713678" w:rsidRPr="0097652E">
        <w:rPr>
          <w:rFonts w:asciiTheme="minorBidi" w:hAnsiTheme="minorBidi"/>
          <w:sz w:val="28"/>
        </w:rPr>
        <w:t xml:space="preserve"> </w:t>
      </w:r>
      <w:r w:rsidR="00713678" w:rsidRPr="0097652E">
        <w:rPr>
          <w:rFonts w:asciiTheme="minorBidi" w:hAnsiTheme="minorBidi" w:hint="cs"/>
          <w:sz w:val="28"/>
          <w:cs/>
        </w:rPr>
        <w:t>ของพื้นที่เช่าทั้งหมดของ</w:t>
      </w:r>
      <w:r w:rsidR="00713678" w:rsidRPr="0097652E">
        <w:rPr>
          <w:rFonts w:asciiTheme="minorBidi" w:hAnsiTheme="minorBidi"/>
          <w:sz w:val="28"/>
          <w:cs/>
        </w:rPr>
        <w:t>สินทรัพย์รวมภายหลังการแปลงสภาพและการลงทุนในทรัพย์สินที่จะลงทุนเพิ่มเติม</w:t>
      </w:r>
    </w:p>
    <w:p w14:paraId="69E41EF6" w14:textId="77777777" w:rsidR="00587FD6" w:rsidRPr="0097652E" w:rsidRDefault="00587FD6" w:rsidP="00C26D16">
      <w:pPr>
        <w:pStyle w:val="Heading1"/>
        <w:ind w:left="540" w:hanging="522"/>
      </w:pPr>
      <w:r w:rsidRPr="0097652E">
        <w:rPr>
          <w:cs/>
        </w:rPr>
        <w:lastRenderedPageBreak/>
        <w:t>รายการระหว่างกองทรัสต์กับทรัสตีและบุคคลที่เกี่ยวโยงกันกับทรัสตี</w:t>
      </w:r>
    </w:p>
    <w:p w14:paraId="6F84C49E" w14:textId="77777777" w:rsidR="00587FD6" w:rsidRPr="0097652E" w:rsidRDefault="00587FD6" w:rsidP="00587FD6">
      <w:pPr>
        <w:rPr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8"/>
        <w:gridCol w:w="3961"/>
        <w:gridCol w:w="3961"/>
        <w:gridCol w:w="3958"/>
      </w:tblGrid>
      <w:tr w:rsidR="00587FD6" w:rsidRPr="0097652E" w14:paraId="0FB7E3F0" w14:textId="77777777" w:rsidTr="001A4CF7">
        <w:trPr>
          <w:tblHeader/>
        </w:trPr>
        <w:tc>
          <w:tcPr>
            <w:tcW w:w="741" w:type="pct"/>
            <w:shd w:val="pct15" w:color="auto" w:fill="auto"/>
          </w:tcPr>
          <w:p w14:paraId="5377C7E6" w14:textId="6A00329A" w:rsidR="00587FD6" w:rsidRPr="0097652E" w:rsidRDefault="00587FD6" w:rsidP="00587FD6">
            <w:pPr>
              <w:spacing w:before="0"/>
              <w:ind w:left="-57" w:right="-57" w:firstLine="0"/>
              <w:jc w:val="center"/>
              <w:rPr>
                <w:rFonts w:ascii="Cordia New" w:hAnsi="Cordia New"/>
                <w:b/>
                <w:bCs/>
                <w:color w:val="000000"/>
                <w:sz w:val="28"/>
              </w:rPr>
            </w:pPr>
            <w:r w:rsidRPr="0097652E">
              <w:rPr>
                <w:rFonts w:ascii="Cordia New" w:hAnsi="Cordia New"/>
                <w:b/>
                <w:bCs/>
                <w:color w:val="000000"/>
                <w:sz w:val="28"/>
                <w:cs/>
              </w:rPr>
              <w:t>บุคคลที่เกี่ยวโยงกันกับ</w:t>
            </w:r>
            <w:r w:rsidR="00A15D79" w:rsidRPr="0097652E">
              <w:rPr>
                <w:rFonts w:ascii="Cordia New" w:hAnsi="Cordia New" w:hint="cs"/>
                <w:b/>
                <w:bCs/>
                <w:color w:val="000000"/>
                <w:sz w:val="28"/>
                <w:cs/>
              </w:rPr>
              <w:t>ทรัสตี</w:t>
            </w:r>
          </w:p>
        </w:tc>
        <w:tc>
          <w:tcPr>
            <w:tcW w:w="1420" w:type="pct"/>
            <w:shd w:val="pct15" w:color="auto" w:fill="auto"/>
          </w:tcPr>
          <w:p w14:paraId="353CAEFA" w14:textId="77777777" w:rsidR="00587FD6" w:rsidRPr="0097652E" w:rsidRDefault="00587FD6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97652E">
              <w:rPr>
                <w:rFonts w:ascii="Cordia New" w:hAnsi="Cordia New"/>
                <w:b/>
                <w:bCs/>
                <w:sz w:val="28"/>
                <w:cs/>
              </w:rPr>
              <w:t>ลักษณะของรายการระหว่างกัน</w:t>
            </w:r>
          </w:p>
        </w:tc>
        <w:tc>
          <w:tcPr>
            <w:tcW w:w="1420" w:type="pct"/>
            <w:shd w:val="pct15" w:color="auto" w:fill="auto"/>
          </w:tcPr>
          <w:p w14:paraId="7411804A" w14:textId="46C7DCA2" w:rsidR="00587FD6" w:rsidRPr="0097652E" w:rsidRDefault="00587FD6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97652E">
              <w:rPr>
                <w:rFonts w:ascii="Cordia New" w:hAnsi="Cordia New"/>
                <w:b/>
                <w:bCs/>
                <w:sz w:val="28"/>
                <w:cs/>
              </w:rPr>
              <w:t>ความจำเป็นและความสมเหตุสมผล</w:t>
            </w:r>
            <w:r w:rsidR="00385A98" w:rsidRPr="0097652E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97652E">
              <w:rPr>
                <w:rFonts w:ascii="Cordia New" w:hAnsi="Cordia New"/>
                <w:b/>
                <w:bCs/>
                <w:sz w:val="28"/>
                <w:cs/>
              </w:rPr>
              <w:t>ของรายการ</w:t>
            </w:r>
          </w:p>
        </w:tc>
        <w:tc>
          <w:tcPr>
            <w:tcW w:w="1419" w:type="pct"/>
            <w:shd w:val="pct15" w:color="auto" w:fill="auto"/>
          </w:tcPr>
          <w:p w14:paraId="5E737E0F" w14:textId="77777777" w:rsidR="00587FD6" w:rsidRPr="0097652E" w:rsidRDefault="00702097" w:rsidP="00587FD6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ความเห็นของผู้จัดการกองทรัสต์และ</w:t>
            </w:r>
            <w:r w:rsidRPr="0097652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         </w:t>
            </w:r>
            <w:r w:rsidRPr="0097652E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</w:tr>
      <w:tr w:rsidR="00254230" w:rsidRPr="0097652E" w:rsidDel="006D6327" w14:paraId="62AC800C" w14:textId="77777777" w:rsidTr="001A4CF7">
        <w:tc>
          <w:tcPr>
            <w:tcW w:w="741" w:type="pct"/>
          </w:tcPr>
          <w:p w14:paraId="1CB0238A" w14:textId="77777777" w:rsidR="00254230" w:rsidRPr="0097652E" w:rsidDel="006D6327" w:rsidRDefault="00654D74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</w:rPr>
              <w:t>ONE</w:t>
            </w:r>
            <w:r w:rsidR="00254230" w:rsidRPr="0097652E">
              <w:rPr>
                <w:rFonts w:asciiTheme="minorBidi" w:hAnsiTheme="minorBidi" w:cstheme="minorBidi"/>
                <w:sz w:val="28"/>
              </w:rPr>
              <w:t>AM</w:t>
            </w:r>
          </w:p>
        </w:tc>
        <w:tc>
          <w:tcPr>
            <w:tcW w:w="1420" w:type="pct"/>
          </w:tcPr>
          <w:p w14:paraId="2C502533" w14:textId="2AEA77B3" w:rsidR="00254230" w:rsidRPr="0097652E" w:rsidDel="006D6327" w:rsidRDefault="00654D74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 w:cstheme="minorBidi"/>
                <w:spacing w:val="-4"/>
                <w:sz w:val="28"/>
              </w:rPr>
              <w:t>ONE</w:t>
            </w:r>
            <w:r w:rsidR="00254230" w:rsidRPr="0097652E">
              <w:rPr>
                <w:rFonts w:asciiTheme="minorBidi" w:hAnsiTheme="minorBidi" w:cstheme="minorBidi"/>
                <w:spacing w:val="-4"/>
                <w:sz w:val="28"/>
              </w:rPr>
              <w:t xml:space="preserve">AM </w:t>
            </w:r>
            <w:r w:rsidR="0061707E" w:rsidRPr="0097652E">
              <w:rPr>
                <w:rFonts w:asciiTheme="minorBidi" w:hAnsiTheme="minorBidi" w:cstheme="minorBidi"/>
                <w:spacing w:val="-4"/>
                <w:sz w:val="28"/>
                <w:cs/>
              </w:rPr>
              <w:t>จะเข้า</w:t>
            </w:r>
            <w:r w:rsidR="00254230" w:rsidRPr="0097652E">
              <w:rPr>
                <w:rFonts w:asciiTheme="minorBidi" w:hAnsiTheme="minorBidi" w:cstheme="minorBidi"/>
                <w:spacing w:val="-4"/>
                <w:sz w:val="28"/>
                <w:cs/>
              </w:rPr>
              <w:t>เป็นทรัสตีภายหลังการแปลงสภาพ</w:t>
            </w:r>
            <w:r w:rsidR="00254230" w:rsidRPr="0097652E">
              <w:rPr>
                <w:rFonts w:asciiTheme="minorBidi" w:hAnsiTheme="minorBidi" w:cstheme="minorBidi"/>
                <w:sz w:val="28"/>
                <w:cs/>
              </w:rPr>
              <w:t xml:space="preserve">กองทุนรวม </w:t>
            </w:r>
            <w:r w:rsidRPr="0097652E">
              <w:rPr>
                <w:rFonts w:asciiTheme="minorBidi" w:hAnsiTheme="minorBidi" w:cstheme="minorBidi"/>
                <w:sz w:val="28"/>
              </w:rPr>
              <w:t>BKKCP</w:t>
            </w:r>
            <w:r w:rsidR="00254230"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97652E">
              <w:rPr>
                <w:rFonts w:asciiTheme="minorBidi" w:hAnsiTheme="minorBidi" w:cstheme="minorBidi"/>
                <w:sz w:val="28"/>
                <w:cs/>
              </w:rPr>
              <w:t>เป็นกองทรัสต์</w:t>
            </w:r>
            <w:r w:rsidR="00104170" w:rsidRPr="0097652E">
              <w:rPr>
                <w:rFonts w:asciiTheme="minorBidi" w:hAnsiTheme="minorBidi" w:cstheme="minorBidi"/>
                <w:sz w:val="28"/>
              </w:rPr>
              <w:t xml:space="preserve"> ISSARA </w:t>
            </w:r>
            <w:r w:rsidR="00104170" w:rsidRPr="0097652E">
              <w:rPr>
                <w:rFonts w:asciiTheme="minorBidi" w:hAnsiTheme="minorBidi" w:cstheme="minorBidi"/>
                <w:sz w:val="28"/>
                <w:cs/>
              </w:rPr>
              <w:br/>
            </w:r>
            <w:r w:rsidR="00254230" w:rsidRPr="0097652E">
              <w:rPr>
                <w:rFonts w:asciiTheme="minorBidi" w:hAnsiTheme="minorBidi" w:cstheme="minorBidi"/>
                <w:sz w:val="28"/>
                <w:cs/>
              </w:rPr>
              <w:t>เสร็จสิ้น</w:t>
            </w:r>
          </w:p>
        </w:tc>
        <w:tc>
          <w:tcPr>
            <w:tcW w:w="1420" w:type="pct"/>
          </w:tcPr>
          <w:p w14:paraId="19AFD49F" w14:textId="7FFEC8FE" w:rsidR="00254230" w:rsidRPr="0097652E" w:rsidDel="006D6327" w:rsidRDefault="0061707E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pacing w:val="-6"/>
                <w:sz w:val="28"/>
              </w:rPr>
              <w:t>ONEAM</w:t>
            </w:r>
            <w:r w:rsidRPr="0097652E">
              <w:rPr>
                <w:rFonts w:asciiTheme="minorBidi" w:hAnsiTheme="minorBidi" w:cstheme="minorBidi"/>
                <w:spacing w:val="-6"/>
                <w:sz w:val="28"/>
                <w:cs/>
              </w:rPr>
              <w:t xml:space="preserve"> ได้รับใบอนุญาตเพื่อประกอบธุรกิจเป็น</w:t>
            </w:r>
            <w:r w:rsidR="00CB4385" w:rsidRPr="0097652E">
              <w:rPr>
                <w:rFonts w:asciiTheme="minorBidi" w:hAnsiTheme="minorBidi" w:cstheme="minorBidi"/>
                <w:spacing w:val="-6"/>
                <w:sz w:val="28"/>
                <w:cs/>
              </w:rPr>
              <w:br/>
            </w:r>
            <w:r w:rsidRPr="0097652E">
              <w:rPr>
                <w:rFonts w:asciiTheme="minorBidi" w:hAnsiTheme="minorBidi" w:cstheme="minorBidi"/>
                <w:spacing w:val="-6"/>
                <w:sz w:val="28"/>
                <w:cs/>
              </w:rPr>
              <w:t>ทรัสตี</w:t>
            </w:r>
            <w:r w:rsidRPr="0097652E">
              <w:rPr>
                <w:rFonts w:asciiTheme="minorBidi" w:hAnsiTheme="minorBidi" w:cstheme="minorBidi"/>
                <w:sz w:val="28"/>
                <w:cs/>
              </w:rPr>
              <w:t>ของทรัสต์เพื่อการลงทุนในอสังหาริมทรัพย์จากสํานักงาน ก.ล.ต.</w:t>
            </w:r>
            <w:r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97652E">
              <w:rPr>
                <w:rFonts w:asciiTheme="minorBidi" w:hAnsiTheme="minorBidi" w:cstheme="minorBidi" w:hint="cs"/>
                <w:sz w:val="28"/>
                <w:cs/>
              </w:rPr>
              <w:t xml:space="preserve">และ </w:t>
            </w:r>
            <w:r w:rsidR="00722873" w:rsidRPr="0097652E">
              <w:rPr>
                <w:rFonts w:asciiTheme="minorBidi" w:hAnsiTheme="minorBidi" w:cstheme="minorBidi"/>
                <w:sz w:val="28"/>
              </w:rPr>
              <w:t>ONEAM</w:t>
            </w:r>
            <w:r w:rsidR="00254230"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97652E">
              <w:rPr>
                <w:rFonts w:asciiTheme="minorBidi" w:hAnsiTheme="minorBidi" w:cstheme="minorBidi"/>
                <w:sz w:val="28"/>
                <w:cs/>
              </w:rPr>
              <w:t xml:space="preserve">เป็นผู้ที่มีประสบการณ์ในการเป็นทรัสตีของทรัสต์เพื่อการลงทุนในอสังหาริมทรัพย์ รวมถึงการบริหารจัดการกองทุนรวมอสังหาริมทรัพย์ในหลายประเภทธุรกิจ จึงมีความรู้ ความเข้าใจในธุรกิจการจัดการกองทุนรวมและทรัสต์เพื่อการลงทุนในอสังหาริมทรัพย์ รวมถึงกฎเกณฑ์ที่เกี่ยวข้องเป็นอย่างดี </w:t>
            </w:r>
            <w:r w:rsidR="00722873" w:rsidRPr="0097652E">
              <w:rPr>
                <w:rFonts w:asciiTheme="minorBidi" w:hAnsiTheme="minorBidi" w:cstheme="minorBidi"/>
                <w:sz w:val="28"/>
              </w:rPr>
              <w:t>ONEAM</w:t>
            </w:r>
            <w:r w:rsidR="00254230" w:rsidRPr="0097652E">
              <w:rPr>
                <w:rFonts w:asciiTheme="minorBidi" w:hAnsiTheme="minorBidi" w:cstheme="minorBidi"/>
                <w:sz w:val="28"/>
              </w:rPr>
              <w:t xml:space="preserve"> </w:t>
            </w:r>
            <w:r w:rsidR="00254230" w:rsidRPr="0097652E">
              <w:rPr>
                <w:rFonts w:asciiTheme="minorBidi" w:hAnsiTheme="minorBidi" w:cstheme="minorBidi"/>
                <w:sz w:val="28"/>
                <w:cs/>
              </w:rPr>
              <w:t>จึงมีความเหมาะสมเป็นทรัสตี</w:t>
            </w:r>
          </w:p>
        </w:tc>
        <w:tc>
          <w:tcPr>
            <w:tcW w:w="1419" w:type="pct"/>
          </w:tcPr>
          <w:p w14:paraId="097C88FE" w14:textId="77777777" w:rsidR="00254230" w:rsidRPr="0097652E" w:rsidRDefault="00254230" w:rsidP="00C26D16">
            <w:pPr>
              <w:spacing w:before="0"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97652E">
              <w:rPr>
                <w:rFonts w:asciiTheme="minorBidi" w:hAnsiTheme="minorBidi" w:cstheme="minorBidi"/>
                <w:sz w:val="28"/>
                <w:cs/>
              </w:rPr>
              <w:t>โครงสร้างของค่าธรรมเนียมทรัสตีนั้นเป็นไปตามธุรกิจโดยปกติ ซึ่งเทียบเคียงได้กับค่าธรรมเนียมของทรัสตีของทรัสต์เพื่อการลงทุนในอสังหาริมทรัพย์อื่นประเภทเดียวกันโดยมีรายละเอียดค่าธรรมเนียมทรัสตีตามที่เปิดเผยใน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ส่วนที่ 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</w:rPr>
              <w:t>2.2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 หัวข้อ 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</w:rPr>
              <w:t>11</w:t>
            </w:r>
            <w:r w:rsidRPr="0097652E">
              <w:rPr>
                <w:rFonts w:asciiTheme="minorBidi" w:hAnsiTheme="minorBidi" w:cstheme="minorBidi"/>
                <w:i/>
                <w:iCs/>
                <w:sz w:val="28"/>
                <w:cs/>
              </w:rPr>
              <w:t xml:space="preserve"> ค่าธรรมเนียมและค่าใช้จ่ายที่เรียกเก็บจากกองทรัสต์</w:t>
            </w:r>
          </w:p>
          <w:p w14:paraId="09A038B7" w14:textId="77777777" w:rsidR="00AB3BB6" w:rsidRPr="0097652E" w:rsidDel="006D6327" w:rsidRDefault="00AB3BB6" w:rsidP="00254230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97652E">
              <w:rPr>
                <w:rFonts w:asciiTheme="minorBidi" w:hAnsiTheme="minorBidi"/>
                <w:sz w:val="28"/>
                <w:cs/>
              </w:rPr>
              <w:t>ผู้จัดการกองทรัสต์มีความเห็นว่า รายการดังกล่าวมีความสมเหตุสมผลและเป็นไปเพื่อประโยชน์ของผู้ถือหน่วยทรัสต์</w:t>
            </w:r>
          </w:p>
        </w:tc>
      </w:tr>
    </w:tbl>
    <w:p w14:paraId="0EB935B6" w14:textId="77777777" w:rsidR="00413A45" w:rsidRPr="0097652E" w:rsidRDefault="00413A45" w:rsidP="00587FD6">
      <w:pPr>
        <w:rPr>
          <w:sz w:val="28"/>
          <w:cs/>
        </w:rPr>
        <w:sectPr w:rsidR="00413A45" w:rsidRPr="0097652E" w:rsidSect="00B45A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24E496D" w14:textId="77777777" w:rsidR="00D95ED3" w:rsidRPr="0097652E" w:rsidRDefault="00D95ED3" w:rsidP="00C26D16">
      <w:pPr>
        <w:pStyle w:val="Heading1"/>
        <w:ind w:left="720" w:hanging="720"/>
        <w:jc w:val="thaiDistribute"/>
        <w:rPr>
          <w:rFonts w:cstheme="minorBidi"/>
        </w:rPr>
      </w:pPr>
      <w:r w:rsidRPr="0097652E">
        <w:rPr>
          <w:rFonts w:cstheme="minorBidi"/>
          <w:cs/>
        </w:rPr>
        <w:lastRenderedPageBreak/>
        <w:t>นโยบาย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</w:t>
      </w:r>
      <w:r w:rsidRPr="0097652E">
        <w:rPr>
          <w:rFonts w:cstheme="minorBidi"/>
        </w:rPr>
        <w:t xml:space="preserve"> </w:t>
      </w:r>
    </w:p>
    <w:p w14:paraId="4063D149" w14:textId="77777777" w:rsidR="003C3462" w:rsidRPr="0097652E" w:rsidRDefault="003C3462" w:rsidP="00C26D16">
      <w:pPr>
        <w:spacing w:after="240"/>
        <w:ind w:left="0"/>
        <w:jc w:val="thaiDistribute"/>
      </w:pPr>
      <w:r w:rsidRPr="0097652E">
        <w:rPr>
          <w:cs/>
        </w:rPr>
        <w:t>ในกรณีที่จะมีการทำธุรกรรมระหว่างกองทรัสต์</w:t>
      </w:r>
      <w:r w:rsidRPr="0097652E">
        <w:rPr>
          <w:rFonts w:hint="cs"/>
          <w:cs/>
        </w:rPr>
        <w:t xml:space="preserve"> </w:t>
      </w:r>
      <w:r w:rsidRPr="0097652E">
        <w:rPr>
          <w:cs/>
        </w:rPr>
        <w:t xml:space="preserve">กับผู้จัดการกองทรัสต์หรือบุคคลที่เกี่ยวโยงกันกับผู้จัดการกองทรัสต์ </w:t>
      </w:r>
      <w:r w:rsidR="001364AF" w:rsidRPr="0097652E">
        <w:rPr>
          <w:rFonts w:asciiTheme="minorBidi" w:hAnsiTheme="minorBidi" w:cstheme="minorBidi"/>
          <w:cs/>
        </w:rPr>
        <w:t xml:space="preserve">(นอกเหนือจากที่ได้เปิดเผยข้างต้น) </w:t>
      </w:r>
      <w:r w:rsidRPr="0097652E">
        <w:rPr>
          <w:cs/>
        </w:rPr>
        <w:t>ผู้จัดการกองทรัสต์จะมีการดำเนินการตามกฎหมายหลักทรัพย์ดังนี้</w:t>
      </w:r>
    </w:p>
    <w:p w14:paraId="5060AC91" w14:textId="77777777" w:rsidR="003C3462" w:rsidRPr="0097652E" w:rsidRDefault="003C3462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="Cordia New" w:hAnsi="Cordia New"/>
          <w:sz w:val="28"/>
        </w:rPr>
      </w:pPr>
      <w:r w:rsidRPr="0097652E">
        <w:rPr>
          <w:rFonts w:ascii="Cordia New" w:hAnsi="Cordia New"/>
          <w:sz w:val="28"/>
          <w:cs/>
        </w:rPr>
        <w:t>บุคคลที่เกี่ยวโยงกันกับผู้จัดการกองทรัสต์</w:t>
      </w:r>
    </w:p>
    <w:p w14:paraId="27C928B8" w14:textId="77777777" w:rsidR="003C3462" w:rsidRPr="0097652E" w:rsidRDefault="003C3462" w:rsidP="00C26D16">
      <w:pPr>
        <w:spacing w:before="0" w:after="120"/>
        <w:ind w:left="1138" w:firstLine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>บุคคลที่เกี่ยวโยงกันกับผู้จัดการกองทรัสต์ ให้หมายความตามที่กำหนดในประกาศที่เกี่ยวข้องกับหลักเกณฑ์การทำรายการที่เกี่ยวโยงกัน</w:t>
      </w:r>
    </w:p>
    <w:p w14:paraId="6B2BDFDA" w14:textId="77777777" w:rsidR="003C3462" w:rsidRPr="0097652E" w:rsidRDefault="003C3462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>เงื่อนไขและข้อกำหนดทั่วไปของกองทรัสต์ในการเข้าทำธุรกรรมกับผู้จัดการกองทรัสต์หรือบุคคลที่เกี่ยวโยงกันกับผู้จัดการกองทรัสต์ มีดังต่อไปนี้</w:t>
      </w:r>
    </w:p>
    <w:p w14:paraId="0D379334" w14:textId="04326E0A" w:rsidR="003C3462" w:rsidRPr="0097652E" w:rsidRDefault="003C3462" w:rsidP="00C26D16">
      <w:pPr>
        <w:numPr>
          <w:ilvl w:val="0"/>
          <w:numId w:val="32"/>
        </w:numPr>
        <w:spacing w:before="0" w:afterLines="60" w:after="144"/>
        <w:ind w:left="1560" w:hanging="426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>ในการทำธุรกรรมของกองทรัสต์ กับผู้จัดการกองทรัสต์หรือบุคคลที่เกี่ยวโยงกันกับผู้จัดการกองทรัสต์ จะดำเนินการให้เป็นไปตามสัญญาก่อตั้งทรัสต์และกฎหมายที่เกี่ยวข้อง และเป็นไปเพื่อประโยชน์</w:t>
      </w:r>
      <w:r w:rsidR="00C531F7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>ที่ดีที่สุดของกองทรัสต์</w:t>
      </w:r>
    </w:p>
    <w:p w14:paraId="2816DFAC" w14:textId="59BE8C9F" w:rsidR="003C3462" w:rsidRPr="0097652E" w:rsidRDefault="003C3462" w:rsidP="00C26D16">
      <w:pPr>
        <w:numPr>
          <w:ilvl w:val="0"/>
          <w:numId w:val="32"/>
        </w:numPr>
        <w:spacing w:before="0" w:afterLines="60" w:after="144"/>
        <w:ind w:left="1560" w:hanging="426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 xml:space="preserve">ธุรกรรมที่กองทรัสต์ทำกับผู้จัดการกองทรัสต์หรือบุคคลที่เกี่ยวโยงกันกับผู้จัดการกองทรัสต์ </w:t>
      </w:r>
      <w:r w:rsidR="00C531F7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 xml:space="preserve">จะต้องเป็นธุรกรรมที่มีความสมเหตุสมผลและใช้ราคาที่เป็นธรรม รวมทั้งค่าใช้จ่ายในการเข้าทำธุรกรรมที่เรียกเก็บจากกองทรัสต์ </w:t>
      </w:r>
      <w:r w:rsidRPr="0097652E">
        <w:rPr>
          <w:rFonts w:asciiTheme="minorBidi" w:hAnsiTheme="minorBidi" w:cstheme="minorBidi"/>
          <w:sz w:val="28"/>
        </w:rPr>
        <w:t>(</w:t>
      </w:r>
      <w:r w:rsidRPr="0097652E">
        <w:rPr>
          <w:rFonts w:asciiTheme="minorBidi" w:hAnsiTheme="minorBidi" w:cstheme="minorBidi"/>
          <w:sz w:val="28"/>
          <w:cs/>
        </w:rPr>
        <w:t>ถ้ามี) อยู่ในอัตราที่เป็นธรรมและเหมาะสม</w:t>
      </w:r>
    </w:p>
    <w:p w14:paraId="108FA2A7" w14:textId="1EFDF403" w:rsidR="002A1397" w:rsidRPr="0097652E" w:rsidRDefault="002A1397" w:rsidP="00C26D16">
      <w:pPr>
        <w:numPr>
          <w:ilvl w:val="0"/>
          <w:numId w:val="32"/>
        </w:numPr>
        <w:spacing w:before="0" w:afterLines="60" w:after="144"/>
        <w:ind w:left="1570" w:hanging="432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/>
          <w:sz w:val="28"/>
          <w:cs/>
        </w:rPr>
        <w:t>บุคคลที่มีส่วนได้เสียเป็นพิเศษกับการทำธุรกรรมไม่ว่าทางตรงหรือทางอ้อมจะต้องไม่เข้ามามี</w:t>
      </w:r>
      <w:r w:rsidR="00956669" w:rsidRPr="0097652E">
        <w:rPr>
          <w:rFonts w:asciiTheme="minorBidi" w:hAnsiTheme="minorBidi"/>
          <w:sz w:val="28"/>
          <w:cs/>
        </w:rPr>
        <w:br/>
      </w:r>
      <w:r w:rsidRPr="0097652E">
        <w:rPr>
          <w:rFonts w:asciiTheme="minorBidi" w:hAnsiTheme="minorBidi"/>
          <w:sz w:val="28"/>
          <w:cs/>
        </w:rPr>
        <w:t>ส่วนร่วมในการตัดสินใจเข้าทำธุรกรรม</w:t>
      </w:r>
    </w:p>
    <w:p w14:paraId="715F99FC" w14:textId="77777777" w:rsidR="002A1397" w:rsidRPr="0097652E" w:rsidRDefault="002A1397" w:rsidP="00C26D16">
      <w:pPr>
        <w:numPr>
          <w:ilvl w:val="0"/>
          <w:numId w:val="31"/>
        </w:numPr>
        <w:spacing w:before="0" w:after="120"/>
        <w:ind w:left="1138" w:hanging="432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>การอนุมัติ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 ต้องผ่านการดำเนินการตามขั้นตอนดังต่อไปนี้</w:t>
      </w:r>
    </w:p>
    <w:p w14:paraId="7BA35706" w14:textId="77777777" w:rsidR="002A1397" w:rsidRPr="0097652E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/>
          <w:sz w:val="28"/>
          <w:cs/>
        </w:rPr>
        <w:t>ได้รับความเห็นชอบจากทรัสตีว่าเป็นธุรกรรมที่เป็นไปตามสัญญาก่อตั้งทรัสต์และกฎหมายที่เกี่ยวข้อง</w:t>
      </w:r>
    </w:p>
    <w:p w14:paraId="444E7265" w14:textId="77777777" w:rsidR="002A1397" w:rsidRPr="0097652E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/>
          <w:sz w:val="28"/>
          <w:cs/>
        </w:rPr>
        <w:t xml:space="preserve">ในกรณีที่เป็นธุรกรรมที่มีมูลค่าเกินกว่า </w:t>
      </w:r>
      <w:r w:rsidRPr="0097652E">
        <w:rPr>
          <w:rFonts w:asciiTheme="minorBidi" w:hAnsiTheme="minorBidi"/>
          <w:sz w:val="28"/>
        </w:rPr>
        <w:t>1</w:t>
      </w:r>
      <w:r w:rsidRPr="0097652E">
        <w:rPr>
          <w:rFonts w:asciiTheme="minorBidi" w:hAnsiTheme="minorBidi"/>
          <w:sz w:val="28"/>
          <w:cs/>
        </w:rPr>
        <w:t xml:space="preserve"> ล้านบาท หรือตั้งแต่ร้อยละ </w:t>
      </w:r>
      <w:r w:rsidRPr="0097652E">
        <w:rPr>
          <w:rFonts w:asciiTheme="minorBidi" w:hAnsiTheme="minorBidi"/>
          <w:sz w:val="28"/>
        </w:rPr>
        <w:t xml:space="preserve">0.03 </w:t>
      </w:r>
      <w:r w:rsidRPr="0097652E">
        <w:rPr>
          <w:rFonts w:asciiTheme="minorBidi" w:hAnsiTheme="minorBidi"/>
          <w:sz w:val="28"/>
          <w:cs/>
        </w:rPr>
        <w:t>ของมูลค่าทรัพย์สินสุทธิ</w:t>
      </w:r>
      <w:r w:rsidRPr="0097652E">
        <w:rPr>
          <w:rFonts w:asciiTheme="minorBidi" w:hAnsiTheme="minorBidi"/>
          <w:spacing w:val="-6"/>
          <w:sz w:val="28"/>
          <w:cs/>
        </w:rPr>
        <w:t>ของกองทรัสต์ แล้วแต่มูลค่าใดจะสูงกว่า ต้องได้รับอนุมัติจากคณะกรรมการของผู้จัดการกองทรัสต์ด้วย</w:t>
      </w:r>
    </w:p>
    <w:p w14:paraId="09F2251F" w14:textId="77777777" w:rsidR="001A429A" w:rsidRPr="0097652E" w:rsidRDefault="002A1397" w:rsidP="00C26D16">
      <w:pPr>
        <w:numPr>
          <w:ilvl w:val="0"/>
          <w:numId w:val="32"/>
        </w:numPr>
        <w:spacing w:before="60" w:after="120"/>
        <w:ind w:left="1712" w:hanging="357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/>
          <w:sz w:val="28"/>
          <w:cs/>
        </w:rPr>
        <w:t xml:space="preserve">ในกรณีที่เป็นธุรกรรมที่มีมูลค่าตั้งแต่ </w:t>
      </w:r>
      <w:r w:rsidRPr="0097652E">
        <w:rPr>
          <w:rFonts w:asciiTheme="minorBidi" w:hAnsiTheme="minorBidi"/>
          <w:sz w:val="28"/>
        </w:rPr>
        <w:t>20</w:t>
      </w:r>
      <w:r w:rsidRPr="0097652E">
        <w:rPr>
          <w:rFonts w:asciiTheme="minorBidi" w:hAnsiTheme="minorBidi"/>
          <w:sz w:val="28"/>
          <w:cs/>
        </w:rPr>
        <w:t xml:space="preserve"> ล้านบาทขึ้นไป หรือเกินร้อยละ </w:t>
      </w:r>
      <w:r w:rsidRPr="0097652E">
        <w:rPr>
          <w:rFonts w:asciiTheme="minorBidi" w:hAnsiTheme="minorBidi"/>
          <w:sz w:val="28"/>
        </w:rPr>
        <w:t>3</w:t>
      </w:r>
      <w:r w:rsidRPr="0097652E">
        <w:rPr>
          <w:rFonts w:asciiTheme="minorBidi" w:hAnsiTheme="minorBidi"/>
          <w:sz w:val="28"/>
          <w:cs/>
        </w:rPr>
        <w:t xml:space="preserve"> ของมูลค่าทรัพย์สินสุทธิของกองทรัสต์ แล้วแต่มูลค่าใดจะสูงกว่า ต้องได้รับมติของที่ประชุมผู้ถือหน่วยทรัสต์ ด้วยคะแนนเสียงไม่น้อยกว่า </w:t>
      </w:r>
      <w:r w:rsidRPr="0097652E">
        <w:rPr>
          <w:rFonts w:asciiTheme="minorBidi" w:hAnsiTheme="minorBidi"/>
          <w:sz w:val="28"/>
        </w:rPr>
        <w:t>3</w:t>
      </w:r>
      <w:r w:rsidRPr="0097652E">
        <w:rPr>
          <w:rFonts w:asciiTheme="minorBidi" w:hAnsiTheme="minorBidi"/>
          <w:sz w:val="28"/>
          <w:cs/>
        </w:rPr>
        <w:t xml:space="preserve"> ใน </w:t>
      </w:r>
      <w:r w:rsidRPr="0097652E">
        <w:rPr>
          <w:rFonts w:asciiTheme="minorBidi" w:hAnsiTheme="minorBidi"/>
          <w:sz w:val="28"/>
        </w:rPr>
        <w:t>4</w:t>
      </w:r>
      <w:r w:rsidRPr="0097652E">
        <w:rPr>
          <w:rFonts w:asciiTheme="minorBidi" w:hAnsiTheme="minorBidi"/>
          <w:sz w:val="28"/>
          <w:cs/>
        </w:rPr>
        <w:t xml:space="preserve"> ของจำนวนเสียงทั้งหมดของผู้ถือหน่วยทรัสต์ที่มาประชุมและมีสิทธิออกเสียงลงคะแนน </w:t>
      </w:r>
    </w:p>
    <w:p w14:paraId="381BA28F" w14:textId="0A9825E3" w:rsidR="002A1397" w:rsidRPr="0097652E" w:rsidRDefault="002A1397" w:rsidP="00907C4E">
      <w:pPr>
        <w:spacing w:before="60" w:after="120"/>
        <w:ind w:left="1134" w:firstLine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/>
          <w:sz w:val="28"/>
          <w:cs/>
        </w:rPr>
        <w:t>ทั้งนี้ ในกรณีที่ธุรกรรมที่กองทรัสต์ทำกับผู้จัดการกองทรัสต์หรือบุคคลที่เกี่ยวโยงกันกับผู้จัดการกองทรัสต์ เป็นการได้มาหรือจำหน่ายไปซึ่งทรัพย์สินหลัก การคำนวณมูลค่าจะคำนวณตามมูลค่าการได้มาหรือจำหน่ายไปซึ่งสินทรัพย์ทั้งหมดของแต่ละโครงการที่ทำให้โครงการนั้น</w:t>
      </w:r>
      <w:r w:rsidR="000E2D7B" w:rsidRPr="0097652E">
        <w:rPr>
          <w:rFonts w:asciiTheme="minorBidi" w:hAnsiTheme="minorBidi" w:hint="cs"/>
          <w:sz w:val="28"/>
          <w:cs/>
        </w:rPr>
        <w:t xml:space="preserve"> </w:t>
      </w:r>
      <w:r w:rsidRPr="0097652E">
        <w:rPr>
          <w:rFonts w:asciiTheme="minorBidi" w:hAnsiTheme="minorBidi"/>
          <w:sz w:val="28"/>
          <w:cs/>
        </w:rPr>
        <w:t>ๆ พร้อมจะหารายได้ ซึ่งรวมถึงทรัพย์สินที่เกี่ยวเนื่องกับโครงการนั้นด้วย</w:t>
      </w:r>
    </w:p>
    <w:p w14:paraId="5D5E6C1C" w14:textId="1B2F0492" w:rsidR="00DA2311" w:rsidRPr="0097652E" w:rsidRDefault="003C3462" w:rsidP="00C26D16">
      <w:pPr>
        <w:spacing w:after="240"/>
        <w:ind w:left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lastRenderedPageBreak/>
        <w:t>โดยการพิจารณาและอนุมัติการทำรายการของกองทรัสต์ไม่ว่าจะโดยที่ประชุมคณะกรรมการของผู้จัดการกองทรัสต์ และ/หรือ ที่ประชุมผู้ถือหน่วยทรัสต์ จะมีการดำเนินการให้เป็นไปตามหลักเกณฑ์ที่เกี่ยวข้อง อีกทั้งจะมีการเปิดเผยรายการระหว่างกันในหมายเหตุประกอบงบการเงินที่ตรวจสอบหรือสอบทานโดยผู้สอบบัญชีของกองทรัสต์ให้เป็นไปตามหลักเกณฑ์ที่เกี่ยวข้อง</w:t>
      </w:r>
      <w:r w:rsidR="00EF6807" w:rsidRPr="0097652E">
        <w:rPr>
          <w:rFonts w:asciiTheme="minorBidi" w:hAnsiTheme="minorBidi" w:cstheme="minorBidi"/>
          <w:sz w:val="28"/>
          <w:cs/>
        </w:rPr>
        <w:t>ทั้งนี้ โปรดพิจารณารายละเอียดเพิ่มเติมได้ในสรุปสาระสำคัญของสัญญาก่อตั้งทรัสต์ ตามที่ปรากฏใน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EF6807" w:rsidRPr="0097652E">
        <w:rPr>
          <w:rFonts w:asciiTheme="minorBidi" w:hAnsiTheme="minorBidi" w:cstheme="minorBidi"/>
          <w:i/>
          <w:iCs/>
          <w:sz w:val="28"/>
        </w:rPr>
        <w:t>2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>.</w:t>
      </w:r>
      <w:r w:rsidR="002A1397" w:rsidRPr="0097652E">
        <w:rPr>
          <w:rFonts w:asciiTheme="minorBidi" w:hAnsiTheme="minorBidi" w:cstheme="minorBidi"/>
          <w:i/>
          <w:iCs/>
          <w:sz w:val="28"/>
        </w:rPr>
        <w:t>2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 xml:space="preserve"> ข้อ </w:t>
      </w:r>
      <w:r w:rsidR="002A1397" w:rsidRPr="0097652E">
        <w:rPr>
          <w:rFonts w:asciiTheme="minorBidi" w:hAnsiTheme="minorBidi" w:cstheme="minorBidi"/>
          <w:i/>
          <w:iCs/>
          <w:sz w:val="28"/>
        </w:rPr>
        <w:t>10.2</w:t>
      </w:r>
      <w:r w:rsidR="00EF6807" w:rsidRPr="0097652E">
        <w:rPr>
          <w:rFonts w:asciiTheme="minorBidi" w:hAnsiTheme="minorBidi" w:cstheme="minorBidi"/>
          <w:i/>
          <w:iCs/>
          <w:sz w:val="28"/>
        </w:rPr>
        <w:t xml:space="preserve"> “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สรุปสาระสำคัญของสัญญาก่อตั้งทรัสต์</w:t>
      </w:r>
      <w:r w:rsidR="00EF6807" w:rsidRPr="0097652E">
        <w:rPr>
          <w:rFonts w:asciiTheme="minorBidi" w:hAnsiTheme="minorBidi" w:cstheme="minorBidi"/>
          <w:i/>
          <w:iCs/>
          <w:sz w:val="28"/>
        </w:rPr>
        <w:t xml:space="preserve">” </w:t>
      </w:r>
      <w:r w:rsidR="00EF6807" w:rsidRPr="0097652E">
        <w:rPr>
          <w:rFonts w:asciiTheme="minorBidi" w:hAnsiTheme="minorBidi" w:cstheme="minorBidi"/>
          <w:sz w:val="28"/>
          <w:cs/>
        </w:rPr>
        <w:t>และ</w:t>
      </w:r>
      <w:r w:rsidR="00743F84" w:rsidRPr="0097652E">
        <w:rPr>
          <w:rFonts w:asciiTheme="minorBidi" w:hAnsiTheme="minorBidi" w:cstheme="minorBidi"/>
          <w:i/>
          <w:iCs/>
          <w:sz w:val="28"/>
          <w:cs/>
        </w:rPr>
        <w:t>ข้อ</w:t>
      </w:r>
      <w:r w:rsidR="00743F84" w:rsidRPr="0097652E">
        <w:rPr>
          <w:rFonts w:asciiTheme="minorBidi" w:hAnsiTheme="minorBidi" w:cstheme="minorBidi"/>
          <w:i/>
          <w:iCs/>
          <w:sz w:val="28"/>
        </w:rPr>
        <w:t xml:space="preserve"> 13 </w:t>
      </w:r>
      <w:r w:rsidR="00743F84" w:rsidRPr="0097652E">
        <w:rPr>
          <w:rFonts w:asciiTheme="minorBidi" w:hAnsiTheme="minorBidi" w:cstheme="minorBidi"/>
          <w:i/>
          <w:iCs/>
          <w:sz w:val="28"/>
          <w:cs/>
        </w:rPr>
        <w:t>ใน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 xml:space="preserve">เอกสารแนบ </w:t>
      </w:r>
      <w:r w:rsidR="00EF6807" w:rsidRPr="0097652E">
        <w:rPr>
          <w:rFonts w:asciiTheme="minorBidi" w:hAnsiTheme="minorBidi" w:cstheme="minorBidi"/>
          <w:i/>
          <w:iCs/>
          <w:sz w:val="28"/>
        </w:rPr>
        <w:t xml:space="preserve">1 </w:t>
      </w:r>
      <w:r w:rsidR="00B13C70" w:rsidRPr="0097652E">
        <w:rPr>
          <w:rFonts w:asciiTheme="minorBidi" w:hAnsiTheme="minorBidi" w:cstheme="minorBidi"/>
          <w:i/>
          <w:iCs/>
          <w:sz w:val="28"/>
          <w:cs/>
        </w:rPr>
        <w:br/>
      </w:r>
      <w:r w:rsidR="00EF6807" w:rsidRPr="0097652E">
        <w:rPr>
          <w:rFonts w:asciiTheme="minorBidi" w:hAnsiTheme="minorBidi" w:cstheme="minorBidi"/>
          <w:i/>
          <w:iCs/>
          <w:sz w:val="28"/>
        </w:rPr>
        <w:t>“</w:t>
      </w:r>
      <w:r w:rsidR="00EF6807" w:rsidRPr="0097652E">
        <w:rPr>
          <w:rFonts w:asciiTheme="minorBidi" w:hAnsiTheme="minorBidi" w:cstheme="minorBidi"/>
          <w:i/>
          <w:iCs/>
          <w:sz w:val="28"/>
          <w:cs/>
        </w:rPr>
        <w:t>สัญญาก่อตั้งทรัสต์</w:t>
      </w:r>
      <w:r w:rsidR="00EF6807" w:rsidRPr="0097652E">
        <w:rPr>
          <w:rFonts w:asciiTheme="minorBidi" w:hAnsiTheme="minorBidi" w:cstheme="minorBidi"/>
          <w:i/>
          <w:iCs/>
          <w:sz w:val="28"/>
        </w:rPr>
        <w:t>”</w:t>
      </w:r>
      <w:r w:rsidR="00EF6807" w:rsidRPr="0097652E">
        <w:rPr>
          <w:rFonts w:asciiTheme="minorBidi" w:hAnsiTheme="minorBidi" w:cstheme="minorBidi"/>
          <w:b/>
          <w:sz w:val="28"/>
        </w:rPr>
        <w:t xml:space="preserve"> </w:t>
      </w:r>
    </w:p>
    <w:p w14:paraId="0A6646D1" w14:textId="77777777" w:rsidR="004703DE" w:rsidRPr="0097652E" w:rsidRDefault="00A64E34" w:rsidP="00C26D16">
      <w:pPr>
        <w:pStyle w:val="Heading1"/>
        <w:ind w:left="720" w:hanging="720"/>
      </w:pPr>
      <w:r w:rsidRPr="0097652E">
        <w:rPr>
          <w:rFonts w:cstheme="minorBidi"/>
          <w:cs/>
        </w:rPr>
        <w:t xml:space="preserve">นโยบายการทำธุรกรรมระหว่างกองทรัสต์กับทรัสตีหรือบุคคลที่เกี่ยวโยงกันกับทรัสตี </w:t>
      </w:r>
    </w:p>
    <w:p w14:paraId="10B76ED6" w14:textId="5CA0332E" w:rsidR="003C3462" w:rsidRPr="0097652E" w:rsidRDefault="003C3462" w:rsidP="00C26D16">
      <w:pPr>
        <w:ind w:left="0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 xml:space="preserve">ในกรณีที่กองทรัสต์มีความจำเป็นต้องทำรายการกับทรัสตีหรือบุคคลที่เกี่ยวโยงกันกับทรัสตี ผู้จัดการกองทรัสต์จะพิจารณาถึงความจำเป็นและความสมเหตุสมผลในการเข้าทำรายการ โดยกรรมการอิสระจะเป็นผู้ให้ความเห็นเกี่ยวกับความจำเป็นและประโยชน์ที่กองทรัสต์จะได้จากการเข้าทำรายการ โดยขั้นตอนการพิจารณาและอนุมัติการทำรายการ </w:t>
      </w:r>
      <w:r w:rsidR="00B13C70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 xml:space="preserve">จะมีการดำเนินการให้เป็นไปตามหลักเกณฑ์ที่เกี่ยวข้อง โดยผู้ที่มีส่วนได้เสียเป็นพิเศษในเรื่องใดจะไม่สามารถออกเสียงเพื่ออนุมัติการทำรายการที่ตนมีส่วนได้เสีย ทั้งนี้ กองทรัสต์จะเปิดเผยรายละเอียดเกี่ยวกับการทำรายการกับทรัสตี </w:t>
      </w:r>
      <w:r w:rsidR="00B13C70" w:rsidRPr="0097652E">
        <w:rPr>
          <w:rFonts w:asciiTheme="minorBidi" w:hAnsiTheme="minorBidi" w:cstheme="minorBidi"/>
          <w:sz w:val="28"/>
          <w:cs/>
        </w:rPr>
        <w:br/>
      </w:r>
      <w:r w:rsidRPr="0097652E">
        <w:rPr>
          <w:rFonts w:asciiTheme="minorBidi" w:hAnsiTheme="minorBidi" w:cstheme="minorBidi"/>
          <w:sz w:val="28"/>
          <w:cs/>
        </w:rPr>
        <w:t>และ/หรือ บุคคลที่เกี่ยวโยงกันกับทรัสตี ให้เป็นไปตามข้อกำหนด</w:t>
      </w:r>
    </w:p>
    <w:p w14:paraId="6823AFFA" w14:textId="75CF025E" w:rsidR="00391409" w:rsidRPr="0097652E" w:rsidRDefault="00391409" w:rsidP="00C26D16">
      <w:pPr>
        <w:autoSpaceDE w:val="0"/>
        <w:autoSpaceDN w:val="0"/>
        <w:adjustRightInd w:val="0"/>
        <w:spacing w:after="120"/>
        <w:ind w:left="0"/>
        <w:jc w:val="thaiDistribute"/>
        <w:rPr>
          <w:rFonts w:ascii="Cordia New" w:hAnsi="Cordia New"/>
          <w:sz w:val="28"/>
        </w:rPr>
      </w:pPr>
      <w:r w:rsidRPr="0097652E">
        <w:rPr>
          <w:rFonts w:ascii="Cordia New" w:hAnsi="Cordia New"/>
          <w:sz w:val="28"/>
          <w:cs/>
        </w:rPr>
        <w:t>ในกรณีที่จะมีการทำธุรกรรมระหว่างกองทรัสต์ กับบุคคลที่เกี่ยวโยงกันกับทรัสตีในอนาคต การเข้าทำธุรกรรมที่เป็นการขัดแย้งทางผลประโยชน์ระหว่างกองทรัสต์กับทรัสตีนั้นจะกระทำมิได้ เว้นแต่เป็นการที่ทรัสตีเรียกค่าตอบแทนในการทำหน้าที่เป็นทรัสตี หรือทรัสตีแสดงให้เห็นได้ว่าได้จัดการกองทรัสต์ในลักษณะที่เป็นธรรมและจะมีการดำเนินการดังนี้</w:t>
      </w:r>
    </w:p>
    <w:p w14:paraId="3C22F86A" w14:textId="77777777" w:rsidR="00391409" w:rsidRPr="0097652E" w:rsidRDefault="00391409" w:rsidP="00C26D16">
      <w:pPr>
        <w:numPr>
          <w:ilvl w:val="0"/>
          <w:numId w:val="33"/>
        </w:numPr>
        <w:spacing w:before="0" w:after="120"/>
        <w:ind w:left="1166" w:hanging="446"/>
        <w:jc w:val="thaiDistribute"/>
        <w:rPr>
          <w:rFonts w:ascii="Cordia New" w:hAnsi="Cordia New"/>
          <w:sz w:val="28"/>
        </w:rPr>
      </w:pPr>
      <w:r w:rsidRPr="0097652E">
        <w:rPr>
          <w:rFonts w:ascii="Cordia New" w:hAnsi="Cordia New"/>
          <w:sz w:val="28"/>
          <w:cs/>
        </w:rPr>
        <w:t>เปิดเผยผ่านตลาดหลักทรัพย์ตามข้อบังคับของตลาดหลักทรัพย์ที่เกี่ยวกับเรื่องดังกล่าว หรือช่องทางอื่นใดที่ผู้ถือหน่วยทรัสต์สามารถเข้าถึงข้อมูลการจะเข้าทำธุรกรรมได้อย่างทั่วถึง</w:t>
      </w:r>
    </w:p>
    <w:p w14:paraId="24A0D83F" w14:textId="214B262F" w:rsidR="00391409" w:rsidRPr="0097652E" w:rsidRDefault="00391409" w:rsidP="00C26D16">
      <w:pPr>
        <w:numPr>
          <w:ilvl w:val="0"/>
          <w:numId w:val="33"/>
        </w:numPr>
        <w:spacing w:before="0" w:after="120"/>
        <w:ind w:left="1166" w:hanging="446"/>
        <w:jc w:val="thaiDistribute"/>
        <w:rPr>
          <w:rFonts w:ascii="Cordia New" w:hAnsi="Cordia New"/>
          <w:sz w:val="28"/>
        </w:rPr>
      </w:pPr>
      <w:r w:rsidRPr="0097652E">
        <w:rPr>
          <w:rFonts w:ascii="Cordia New" w:hAnsi="Cordia New"/>
          <w:sz w:val="28"/>
          <w:cs/>
        </w:rPr>
        <w:t>มีระยะเวลาในการเปิดเผยข้อมูลที่สมเหตุสมผล ซึ่งต้องไม่</w:t>
      </w:r>
      <w:r w:rsidR="00B833D1" w:rsidRPr="0097652E">
        <w:rPr>
          <w:rFonts w:ascii="Cordia New" w:hAnsi="Cordia New" w:hint="cs"/>
          <w:sz w:val="28"/>
          <w:cs/>
        </w:rPr>
        <w:t>น้อยกว่า</w:t>
      </w:r>
      <w:r w:rsidRPr="0097652E">
        <w:rPr>
          <w:rFonts w:ascii="Cordia New" w:hAnsi="Cordia New"/>
          <w:sz w:val="28"/>
          <w:cs/>
        </w:rPr>
        <w:t xml:space="preserve"> </w:t>
      </w:r>
      <w:r w:rsidRPr="0097652E">
        <w:rPr>
          <w:rFonts w:ascii="Cordia New" w:hAnsi="Cordia New"/>
          <w:sz w:val="28"/>
        </w:rPr>
        <w:t>14</w:t>
      </w:r>
      <w:r w:rsidRPr="0097652E">
        <w:rPr>
          <w:rFonts w:ascii="Cordia New" w:hAnsi="Cordia New"/>
          <w:sz w:val="28"/>
          <w:cs/>
        </w:rPr>
        <w:t xml:space="preserve"> วัน</w:t>
      </w:r>
    </w:p>
    <w:p w14:paraId="4994A547" w14:textId="41BF3099" w:rsidR="00391409" w:rsidRPr="0097652E" w:rsidRDefault="00391409" w:rsidP="00C26D16">
      <w:pPr>
        <w:numPr>
          <w:ilvl w:val="0"/>
          <w:numId w:val="33"/>
        </w:numPr>
        <w:spacing w:before="0"/>
        <w:ind w:left="1166" w:hanging="446"/>
        <w:jc w:val="thaiDistribute"/>
        <w:rPr>
          <w:rFonts w:ascii="Cordia New" w:hAnsi="Cordia New"/>
          <w:sz w:val="28"/>
        </w:rPr>
      </w:pPr>
      <w:r w:rsidRPr="0097652E">
        <w:rPr>
          <w:rFonts w:ascii="Cordia New" w:hAnsi="Cordia New"/>
          <w:sz w:val="28"/>
          <w:cs/>
        </w:rPr>
        <w:t>มีการเปิดเผยช่องทาง วิธีการ และระยะเวลาในการแสดงการคัดค้านที่ชัดเจน โดยระยะเวลาดังกล่าว</w:t>
      </w:r>
      <w:r w:rsidR="003A495C" w:rsidRPr="0097652E">
        <w:rPr>
          <w:rFonts w:ascii="Cordia New" w:hAnsi="Cordia New"/>
          <w:sz w:val="28"/>
          <w:cs/>
        </w:rPr>
        <w:br/>
      </w:r>
      <w:r w:rsidRPr="0097652E">
        <w:rPr>
          <w:rFonts w:ascii="Cordia New" w:hAnsi="Cordia New"/>
          <w:sz w:val="28"/>
          <w:cs/>
        </w:rPr>
        <w:t xml:space="preserve">ต้องไม่น้อยกว่า </w:t>
      </w:r>
      <w:r w:rsidRPr="0097652E">
        <w:rPr>
          <w:rFonts w:ascii="Cordia New" w:hAnsi="Cordia New"/>
          <w:sz w:val="28"/>
        </w:rPr>
        <w:t>14</w:t>
      </w:r>
      <w:r w:rsidRPr="0097652E">
        <w:rPr>
          <w:rFonts w:ascii="Cordia New" w:hAnsi="Cordia New"/>
          <w:sz w:val="28"/>
          <w:cs/>
        </w:rPr>
        <w:t xml:space="preserve"> วัน เว้นแต่ในกรณีที่มีการขอมติผู้ถือหน่วยทรัสต์เพื่อเข้าทำธุรกรรมดังกล่าว </w:t>
      </w:r>
      <w:r w:rsidR="003A495C" w:rsidRPr="0097652E">
        <w:rPr>
          <w:rFonts w:ascii="Cordia New" w:hAnsi="Cordia New"/>
          <w:sz w:val="28"/>
          <w:cs/>
        </w:rPr>
        <w:br/>
      </w:r>
      <w:r w:rsidRPr="0097652E">
        <w:rPr>
          <w:rFonts w:ascii="Cordia New" w:hAnsi="Cordia New"/>
          <w:sz w:val="28"/>
          <w:cs/>
        </w:rPr>
        <w:t>ให้ผู้ถือหน่วยทรัสต์กระทำการคัดค้านในการขอมติผู้ถือหน่วยทรัสต์ในครั้งนั้น</w:t>
      </w:r>
    </w:p>
    <w:p w14:paraId="66957E11" w14:textId="67DAA894" w:rsidR="00391409" w:rsidRPr="0097652E" w:rsidRDefault="00391409" w:rsidP="00C26D16">
      <w:pPr>
        <w:autoSpaceDE w:val="0"/>
        <w:autoSpaceDN w:val="0"/>
        <w:adjustRightInd w:val="0"/>
        <w:ind w:firstLine="446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="Cordia New" w:hAnsi="Cordia New"/>
          <w:sz w:val="28"/>
          <w:cs/>
        </w:rPr>
        <w:t xml:space="preserve">อนึ่ง ในกรณีที่มีผู้ถือหน่วยทรัสต์แสดงการคัดค้านอย่างชัดเจนตามวิธีการที่มีการเปิดเผยตามข้อ </w:t>
      </w:r>
      <w:r w:rsidR="003A495C" w:rsidRPr="0097652E">
        <w:rPr>
          <w:rFonts w:ascii="Cordia New" w:hAnsi="Cordia New" w:hint="cs"/>
          <w:sz w:val="28"/>
          <w:cs/>
        </w:rPr>
        <w:t>(</w:t>
      </w:r>
      <w:r w:rsidRPr="0097652E">
        <w:rPr>
          <w:rFonts w:ascii="Cordia New" w:hAnsi="Cordia New"/>
          <w:sz w:val="28"/>
        </w:rPr>
        <w:t>3</w:t>
      </w:r>
      <w:r w:rsidRPr="0097652E">
        <w:rPr>
          <w:rFonts w:ascii="Cordia New" w:hAnsi="Cordia New"/>
          <w:sz w:val="28"/>
          <w:cs/>
        </w:rPr>
        <w:t xml:space="preserve">) </w:t>
      </w:r>
      <w:r w:rsidR="00B00560" w:rsidRPr="0097652E">
        <w:rPr>
          <w:rFonts w:ascii="Cordia New" w:hAnsi="Cordia New"/>
          <w:sz w:val="28"/>
        </w:rPr>
        <w:br/>
      </w:r>
      <w:r w:rsidRPr="0097652E">
        <w:rPr>
          <w:rFonts w:ascii="Cordia New" w:hAnsi="Cordia New"/>
          <w:sz w:val="28"/>
          <w:cs/>
        </w:rPr>
        <w:t>ในจำนวนที่เกินกว่าหนึ่งในสี่ของจำนวนหน่วยทรัสต์ที่จำหน่ายได้แล้วทั้งหมด ทรัสตีจะกระทำหรือยินยอมให้มีการทำธุรกรรมที่เป็นการขัดแย้งกับประโยชน์ของกองทรัสต์ไม่ได้</w:t>
      </w:r>
    </w:p>
    <w:p w14:paraId="255D398C" w14:textId="13E49079" w:rsidR="003C3462" w:rsidRPr="00182811" w:rsidRDefault="003C3462" w:rsidP="00C26D16">
      <w:pPr>
        <w:ind w:firstLine="446"/>
        <w:jc w:val="thaiDistribute"/>
        <w:rPr>
          <w:rFonts w:asciiTheme="minorBidi" w:hAnsiTheme="minorBidi" w:cstheme="minorBidi"/>
          <w:sz w:val="28"/>
        </w:rPr>
      </w:pPr>
      <w:r w:rsidRPr="0097652E">
        <w:rPr>
          <w:rFonts w:asciiTheme="minorBidi" w:hAnsiTheme="minorBidi" w:cstheme="minorBidi"/>
          <w:sz w:val="28"/>
          <w:cs/>
        </w:rPr>
        <w:t>ทั้งนี้ โปรดพิจารณารายละเอียดเพิ่มเติมได้ในสรุปสาระสำคัญของสัญญาก่อตั้งทรัสต์ ตามที่ปรากฏใน</w:t>
      </w:r>
      <w:r w:rsidRPr="0097652E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B83846" w:rsidRPr="0097652E">
        <w:rPr>
          <w:rFonts w:asciiTheme="minorBidi" w:hAnsiTheme="minorBidi" w:cstheme="minorBidi"/>
          <w:i/>
          <w:iCs/>
          <w:sz w:val="28"/>
        </w:rPr>
        <w:t>2.2</w:t>
      </w:r>
      <w:r w:rsidRPr="0097652E">
        <w:rPr>
          <w:rFonts w:asciiTheme="minorBidi" w:hAnsiTheme="minorBidi" w:cstheme="minorBidi"/>
          <w:i/>
          <w:iCs/>
          <w:sz w:val="28"/>
          <w:cs/>
        </w:rPr>
        <w:t xml:space="preserve"> ข้อ </w:t>
      </w:r>
      <w:r w:rsidR="00B83846" w:rsidRPr="0097652E">
        <w:rPr>
          <w:rFonts w:asciiTheme="minorBidi" w:hAnsiTheme="minorBidi" w:cstheme="minorBidi"/>
          <w:i/>
          <w:iCs/>
          <w:sz w:val="28"/>
        </w:rPr>
        <w:t>10.2</w:t>
      </w:r>
      <w:r w:rsidRPr="0097652E">
        <w:rPr>
          <w:rFonts w:asciiTheme="minorBidi" w:hAnsiTheme="minorBidi" w:cstheme="minorBidi"/>
          <w:i/>
          <w:iCs/>
          <w:sz w:val="28"/>
        </w:rPr>
        <w:t xml:space="preserve"> “</w:t>
      </w:r>
      <w:r w:rsidRPr="0097652E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สรุปสาระสำคัญของสัญญาก่อตั้งทรัสต์</w:t>
      </w:r>
      <w:r w:rsidRPr="0097652E">
        <w:rPr>
          <w:rFonts w:asciiTheme="minorBidi" w:hAnsiTheme="minorBidi" w:cstheme="minorBidi"/>
          <w:i/>
          <w:iCs/>
          <w:sz w:val="28"/>
        </w:rPr>
        <w:t>”</w:t>
      </w:r>
      <w:r w:rsidRPr="0097652E">
        <w:rPr>
          <w:rFonts w:asciiTheme="minorBidi" w:hAnsiTheme="minorBidi" w:cstheme="minorBidi"/>
          <w:sz w:val="28"/>
        </w:rPr>
        <w:t xml:space="preserve"> </w:t>
      </w:r>
      <w:r w:rsidRPr="0097652E">
        <w:rPr>
          <w:rFonts w:asciiTheme="minorBidi" w:hAnsiTheme="minorBidi" w:cstheme="minorBidi"/>
          <w:sz w:val="28"/>
          <w:cs/>
        </w:rPr>
        <w:t>และ</w:t>
      </w:r>
      <w:r w:rsidR="00743F84" w:rsidRPr="0097652E">
        <w:rPr>
          <w:rFonts w:asciiTheme="minorBidi" w:hAnsiTheme="minorBidi" w:cstheme="minorBidi"/>
          <w:i/>
          <w:iCs/>
          <w:sz w:val="28"/>
          <w:cs/>
        </w:rPr>
        <w:t xml:space="preserve">ข้อ </w:t>
      </w:r>
      <w:r w:rsidR="00743F84" w:rsidRPr="0097652E">
        <w:rPr>
          <w:rFonts w:asciiTheme="minorBidi" w:hAnsiTheme="minorBidi" w:cstheme="minorBidi"/>
          <w:i/>
          <w:iCs/>
          <w:sz w:val="28"/>
        </w:rPr>
        <w:t>14</w:t>
      </w:r>
      <w:r w:rsidR="00743F84" w:rsidRPr="0097652E">
        <w:rPr>
          <w:rFonts w:asciiTheme="minorBidi" w:hAnsiTheme="minorBidi" w:cstheme="minorBidi"/>
          <w:i/>
          <w:iCs/>
          <w:sz w:val="28"/>
          <w:cs/>
        </w:rPr>
        <w:t xml:space="preserve"> ใน</w:t>
      </w:r>
      <w:r w:rsidRPr="0097652E">
        <w:rPr>
          <w:rFonts w:asciiTheme="minorBidi" w:hAnsiTheme="minorBidi" w:cstheme="minorBidi"/>
          <w:i/>
          <w:iCs/>
          <w:sz w:val="28"/>
          <w:cs/>
        </w:rPr>
        <w:t xml:space="preserve">เอกสารแนบ </w:t>
      </w:r>
      <w:r w:rsidRPr="0097652E">
        <w:rPr>
          <w:rFonts w:asciiTheme="minorBidi" w:hAnsiTheme="minorBidi" w:cstheme="minorBidi"/>
          <w:i/>
          <w:iCs/>
          <w:sz w:val="28"/>
        </w:rPr>
        <w:t>1 “</w:t>
      </w:r>
      <w:r w:rsidRPr="0097652E">
        <w:rPr>
          <w:rFonts w:asciiTheme="minorBidi" w:hAnsiTheme="minorBidi" w:cstheme="minorBidi"/>
          <w:i/>
          <w:iCs/>
          <w:sz w:val="28"/>
          <w:cs/>
        </w:rPr>
        <w:t>สัญญาก่อตั้งทรัสต์</w:t>
      </w:r>
      <w:r w:rsidRPr="0097652E">
        <w:rPr>
          <w:rFonts w:asciiTheme="minorBidi" w:hAnsiTheme="minorBidi" w:cstheme="minorBidi"/>
          <w:i/>
          <w:iCs/>
          <w:sz w:val="28"/>
        </w:rPr>
        <w:t>”</w:t>
      </w:r>
      <w:r w:rsidRPr="00DA2311">
        <w:rPr>
          <w:rFonts w:asciiTheme="minorBidi" w:hAnsiTheme="minorBidi" w:cstheme="minorBidi"/>
          <w:b/>
          <w:sz w:val="28"/>
        </w:rPr>
        <w:t xml:space="preserve"> </w:t>
      </w:r>
    </w:p>
    <w:p w14:paraId="04757E8A" w14:textId="77777777" w:rsidR="00A64E34" w:rsidRPr="00182811" w:rsidRDefault="00A64E34" w:rsidP="00A64E34">
      <w:pPr>
        <w:rPr>
          <w:rFonts w:asciiTheme="minorBidi" w:hAnsiTheme="minorBidi" w:cstheme="minorBidi"/>
          <w:sz w:val="28"/>
        </w:rPr>
      </w:pPr>
    </w:p>
    <w:p w14:paraId="2A841CF8" w14:textId="77777777" w:rsidR="00D95ED3" w:rsidRPr="00182811" w:rsidRDefault="00D95ED3" w:rsidP="00D95ED3">
      <w:pPr>
        <w:rPr>
          <w:rFonts w:asciiTheme="minorBidi" w:hAnsiTheme="minorBidi" w:cstheme="minorBidi"/>
          <w:sz w:val="28"/>
        </w:rPr>
      </w:pPr>
    </w:p>
    <w:p w14:paraId="29582FB6" w14:textId="77777777" w:rsidR="00D95ED3" w:rsidRPr="00182811" w:rsidRDefault="00D95ED3" w:rsidP="00D95ED3">
      <w:pPr>
        <w:rPr>
          <w:rFonts w:asciiTheme="minorBidi" w:hAnsiTheme="minorBidi" w:cstheme="minorBidi"/>
          <w:sz w:val="28"/>
        </w:rPr>
      </w:pPr>
    </w:p>
    <w:p w14:paraId="372B15E3" w14:textId="77777777" w:rsidR="00460184" w:rsidRPr="00182811" w:rsidRDefault="00460184" w:rsidP="00F23D40">
      <w:pPr>
        <w:spacing w:before="0"/>
        <w:rPr>
          <w:rFonts w:asciiTheme="minorBidi" w:hAnsiTheme="minorBidi" w:cstheme="minorBidi"/>
          <w:sz w:val="28"/>
        </w:rPr>
      </w:pPr>
    </w:p>
    <w:sectPr w:rsidR="00460184" w:rsidRPr="00182811" w:rsidSect="00B45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6ECF" w14:textId="77777777" w:rsidR="00AD1299" w:rsidRDefault="00AD1299" w:rsidP="00634747">
      <w:pPr>
        <w:spacing w:before="0"/>
      </w:pPr>
      <w:r>
        <w:separator/>
      </w:r>
    </w:p>
    <w:p w14:paraId="6C0CD6AF" w14:textId="77777777" w:rsidR="00AD1299" w:rsidRDefault="00AD1299"/>
    <w:p w14:paraId="4394EF76" w14:textId="77777777" w:rsidR="00AD1299" w:rsidRDefault="00AD1299"/>
    <w:p w14:paraId="43B34D52" w14:textId="77777777" w:rsidR="00AD1299" w:rsidRDefault="00AD1299" w:rsidP="00310E4D"/>
  </w:endnote>
  <w:endnote w:type="continuationSeparator" w:id="0">
    <w:p w14:paraId="2897C3FB" w14:textId="77777777" w:rsidR="00AD1299" w:rsidRDefault="00AD1299" w:rsidP="00634747">
      <w:pPr>
        <w:spacing w:before="0"/>
      </w:pPr>
      <w:r>
        <w:continuationSeparator/>
      </w:r>
    </w:p>
    <w:p w14:paraId="61464734" w14:textId="77777777" w:rsidR="00AD1299" w:rsidRDefault="00AD1299"/>
    <w:p w14:paraId="6026799E" w14:textId="77777777" w:rsidR="00AD1299" w:rsidRDefault="00AD1299"/>
    <w:p w14:paraId="3F149989" w14:textId="77777777" w:rsidR="00AD1299" w:rsidRDefault="00AD1299" w:rsidP="00310E4D"/>
  </w:endnote>
  <w:endnote w:type="continuationNotice" w:id="1">
    <w:p w14:paraId="4CB1DD04" w14:textId="77777777" w:rsidR="00AD1299" w:rsidRDefault="00AD1299">
      <w:pPr>
        <w:spacing w:before="0"/>
      </w:pPr>
    </w:p>
    <w:p w14:paraId="5E78D012" w14:textId="77777777" w:rsidR="00AD1299" w:rsidRDefault="00AD1299"/>
    <w:p w14:paraId="5BD338C6" w14:textId="77777777" w:rsidR="00AD1299" w:rsidRDefault="00AD1299"/>
    <w:p w14:paraId="5135F5E5" w14:textId="77777777" w:rsidR="00AD1299" w:rsidRDefault="00AD1299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ED4E" w14:textId="1E2155B4" w:rsidR="00F82DDF" w:rsidRPr="0001726B" w:rsidRDefault="00F82DDF" w:rsidP="00F82DDF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>
      <w:rPr>
        <w:rFonts w:asciiTheme="minorBidi" w:hAnsiTheme="minorBidi" w:cstheme="minorBidi" w:hint="cs"/>
        <w:sz w:val="28"/>
        <w:cs/>
      </w:rPr>
      <w:t>.</w:t>
    </w:r>
    <w:r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>
      <w:rPr>
        <w:rFonts w:asciiTheme="minorBidi" w:hAnsiTheme="minorBidi" w:cstheme="minorBidi"/>
        <w:sz w:val="28"/>
      </w:rPr>
      <w:t>12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746553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>
          <w:rPr>
            <w:rFonts w:asciiTheme="minorBidi" w:hAnsiTheme="minorBidi" w:cstheme="minorBidi"/>
            <w:sz w:val="28"/>
          </w:rPr>
          <w:t>1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5017F4F6" w14:textId="063F3658" w:rsidR="00B453E1" w:rsidRDefault="00B4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F571" w14:textId="77777777" w:rsidR="00AD1299" w:rsidRDefault="00AD1299" w:rsidP="00634747">
      <w:pPr>
        <w:spacing w:before="0"/>
      </w:pPr>
      <w:r>
        <w:separator/>
      </w:r>
    </w:p>
    <w:p w14:paraId="6EA9ACBD" w14:textId="77777777" w:rsidR="00AD1299" w:rsidRDefault="00AD1299"/>
    <w:p w14:paraId="7E54D3CE" w14:textId="77777777" w:rsidR="00AD1299" w:rsidRDefault="00AD1299"/>
    <w:p w14:paraId="174E7D80" w14:textId="77777777" w:rsidR="00AD1299" w:rsidRDefault="00AD1299" w:rsidP="00310E4D"/>
  </w:footnote>
  <w:footnote w:type="continuationSeparator" w:id="0">
    <w:p w14:paraId="338EE510" w14:textId="77777777" w:rsidR="00AD1299" w:rsidRDefault="00AD1299" w:rsidP="00634747">
      <w:pPr>
        <w:spacing w:before="0"/>
      </w:pPr>
      <w:r>
        <w:continuationSeparator/>
      </w:r>
    </w:p>
    <w:p w14:paraId="0BF65C93" w14:textId="77777777" w:rsidR="00AD1299" w:rsidRDefault="00AD1299"/>
    <w:p w14:paraId="054A2B01" w14:textId="77777777" w:rsidR="00AD1299" w:rsidRDefault="00AD1299"/>
    <w:p w14:paraId="0960704D" w14:textId="77777777" w:rsidR="00AD1299" w:rsidRDefault="00AD1299" w:rsidP="00310E4D"/>
  </w:footnote>
  <w:footnote w:type="continuationNotice" w:id="1">
    <w:p w14:paraId="2BD80126" w14:textId="77777777" w:rsidR="00AD1299" w:rsidRDefault="00AD1299">
      <w:pPr>
        <w:spacing w:before="0"/>
      </w:pPr>
    </w:p>
    <w:p w14:paraId="18B0D8B0" w14:textId="77777777" w:rsidR="00AD1299" w:rsidRDefault="00AD1299"/>
    <w:p w14:paraId="53758F29" w14:textId="77777777" w:rsidR="00AD1299" w:rsidRDefault="00AD1299"/>
    <w:p w14:paraId="6001ECB6" w14:textId="77777777" w:rsidR="00AD1299" w:rsidRDefault="00AD1299" w:rsidP="0031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6592" w14:textId="1B0A0025" w:rsidR="00E64706" w:rsidRDefault="00E6470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B44C54" wp14:editId="175A3D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23135" cy="421640"/>
              <wp:effectExtent l="0" t="0" r="5715" b="16510"/>
              <wp:wrapNone/>
              <wp:docPr id="1485441566" name="Text Box 2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1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7227C" w14:textId="6F22D09A" w:rsidR="00E64706" w:rsidRPr="00E64706" w:rsidRDefault="00E64706" w:rsidP="00E6470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470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44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internal" style="position:absolute;left:0;text-align:left;margin-left:0;margin-top:0;width:175.05pt;height:33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ZYDwIAABsEAAAOAAAAZHJzL2Uyb0RvYy54bWysU8lu2zAQvRfoPxC811piB41gOXATuChg&#10;JAGcImeaIi0BJIcgaUvu13dIy3ab9lT0Qs2mWd68md8PWpGDcL4DU9NiklMiDIemM7uafn9dffpM&#10;iQ/MNEyBETU9Ck/vFx8/zHtbiRJaUI1wBJMYX/W2pm0Itsoyz1uhmZ+AFQadEpxmAVW3yxrHesyu&#10;VVbm+W3Wg2usAy68R+vjyUkXKb+UgodnKb0IRNUUewvpdendxjdbzFm1c8y2HR/bYP/QhWadwaKX&#10;VI8sMLJ33R+pdMcdeJBhwkFnIGXHRZoBpynyd9NsWmZFmgXB8fYCk/9/afnTYWNfHAnDFxhwgRGQ&#10;3vrKozHOM0in4xc7JehHCI8X2MQQCEdjWZY3xc2MEo6+aVncThOu2fVv63z4KkCTKNTU4VoSWuyw&#10;9gErYug5JBYzsOqUSqtR5jcDBkZLdm0xSmHYDmPfW2iOOI6D06a95asOa66ZDy/M4WpxAqRreMZH&#10;KuhrCqNESQvux9/sMR4RRy8lPVKlpga5TIn6ZnAT5Wya55FaSSvu8lnUXNJQ2J4Fs9cPgCws8CAs&#10;T2KMC+osSgf6Ddm8jNXQxQzHmjUNZ/EhnIiL18DFcpmCkEWWhbXZWB5TR7Aikq/DG3N2hDvgop7g&#10;TCZWvUP9FBv/9Ha5D4h9WkkE9oTmiDcyMG1qvJZI8V/1FHW96cVPAAAA//8DAFBLAwQUAAYACAAA&#10;ACEARRjx29wAAAAEAQAADwAAAGRycy9kb3ducmV2LnhtbEyPW0vDQBCF34X+h2UE3+xutQ0SsylF&#10;EBQs0gv6Os1OLpidDdlNE/+9qy/2ZeBwDud8k60n24oz9b5xrGExVyCIC2carjQcD8+3DyB8QDbY&#10;OiYN3+Rhnc+uMkyNG3lH532oRCxhn6KGOoQuldIXNVn0c9cRR690vcUQZV9J0+MYy20r75RKpMWG&#10;40KNHT3VVHztB6vhZek/w1CWK799247qdbTH4f1D65vrafMIItAU/sPwix/RIY9MJzew8aLVEB8J&#10;fzd69yu1AHHSkCRLkHkmL+HzHwAAAP//AwBQSwECLQAUAAYACAAAACEAtoM4kv4AAADhAQAAEwAA&#10;AAAAAAAAAAAAAAAAAAAAW0NvbnRlbnRfVHlwZXNdLnhtbFBLAQItABQABgAIAAAAIQA4/SH/1gAA&#10;AJQBAAALAAAAAAAAAAAAAAAAAC8BAABfcmVscy8ucmVsc1BLAQItABQABgAIAAAAIQD/kdZYDwIA&#10;ABsEAAAOAAAAAAAAAAAAAAAAAC4CAABkcnMvZTJvRG9jLnhtbFBLAQItABQABgAIAAAAIQBFGPHb&#10;3AAAAAQBAAAPAAAAAAAAAAAAAAAAAGkEAABkcnMvZG93bnJldi54bWxQSwUGAAAAAAQABADzAAAA&#10;cgUAAAAA&#10;" filled="f" stroked="f">
              <v:textbox style="mso-fit-shape-to-text:t" inset="20pt,15pt,0,0">
                <w:txbxContent>
                  <w:p w14:paraId="65E7227C" w14:textId="6F22D09A" w:rsidR="00E64706" w:rsidRPr="00E64706" w:rsidRDefault="00E64706" w:rsidP="00E6470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470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D1F7" w14:textId="3FC1ED6E" w:rsidR="00E97A68" w:rsidRPr="00B3045D" w:rsidRDefault="00E97A68" w:rsidP="00E97A68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0511E626" w14:textId="77777777" w:rsidR="00D95ED3" w:rsidRPr="00811EAD" w:rsidRDefault="00E97A68" w:rsidP="00E97A68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B3045D">
      <w:rPr>
        <w:rFonts w:asciiTheme="minorBidi" w:hAnsiTheme="minorBidi" w:cstheme="minorBidi"/>
        <w:sz w:val="28"/>
      </w:rPr>
      <w:t>Issara Real Estate Investment Trus</w:t>
    </w:r>
    <w:r w:rsidRPr="00811EAD">
      <w:rPr>
        <w:rFonts w:asciiTheme="minorBidi" w:hAnsiTheme="minorBidi" w:cstheme="minorBidi"/>
        <w:sz w:val="28"/>
      </w:rPr>
      <w:t>t</w:t>
    </w:r>
  </w:p>
  <w:p w14:paraId="1AB6E532" w14:textId="77777777" w:rsidR="00D95ED3" w:rsidRPr="00131D80" w:rsidRDefault="00D95ED3" w:rsidP="00D95ED3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E564" w14:textId="5FB0DB50" w:rsidR="00E64706" w:rsidRDefault="00E6470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DA80CE" wp14:editId="5F50BB6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223135" cy="421640"/>
              <wp:effectExtent l="0" t="0" r="5715" b="16510"/>
              <wp:wrapNone/>
              <wp:docPr id="480613208" name="Text Box 1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1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29E9" w14:textId="538F76D5" w:rsidR="00E64706" w:rsidRPr="00E64706" w:rsidRDefault="00E64706" w:rsidP="00E6470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470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A80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ed as internal" style="position:absolute;left:0;text-align:left;margin-left:0;margin-top:0;width:175.05pt;height:33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LBEgIAACIEAAAOAAAAZHJzL2Uyb0RvYy54bWysU8tu2zAQvBfoPxC813rEDlrBcuAmcFHA&#10;SAI4Rc40RVoCSC5B0pbcr++Slu007anohVrurvYxM5zfDVqRg3C+A1PTYpJTIgyHpjO7mv54WX36&#10;TIkPzDRMgRE1PQpP7xYfP8x7W4kSWlCNcASLGF/1tqZtCLbKMs9boZmfgBUGgxKcZgGvbpc1jvVY&#10;XauszPPbrAfXWAdceI/eh1OQLlJ9KQUPT1J6EYiqKc4W0unSuY1ntpizaueYbTs+jsH+YQrNOoNN&#10;L6UeWGBk77o/SumOO/Agw4SDzkDKjou0A25T5O+22bTMirQLguPtBSb//8ryx8PGPjsShq8wIIER&#10;kN76yqMz7jNIp+MXJyUYRwiPF9jEEAhHZ1mWN8XNjBKOsWlZ3E4Trtn1b+t8+CZAk2jU1CEtCS12&#10;WPuAHTH1nBKbGVh1SiVqlPnNgYnRk11HjFYYtgPpmjfjb6E54lYOToR7y1cdtl4zH56ZQ4ZxEVRt&#10;eMJDKuhrCqNFSQvu59/8MR+BxyglPSqmpgYlTYn6bpCQcjbN86iwdCu+5LN4c+mGxvZsmL2+BxRj&#10;ge/C8mTGvKDOpnSgX1HUy9gNQ8xw7FnTcDbvw0m/+Ci4WC5TEorJsrA2G8tj6YhZBPRleGXOjqgH&#10;5OsRzppi1TvwT7nxT2+X+4AUJGYivic0R9hRiImw8dFEpb+9p6zr0178AgAA//8DAFBLAwQUAAYA&#10;CAAAACEARRjx29wAAAAEAQAADwAAAGRycy9kb3ducmV2LnhtbEyPW0vDQBCF34X+h2UE3+xutQ0S&#10;sylFEBQs0gv6Os1OLpidDdlNE/+9qy/2ZeBwDud8k60n24oz9b5xrGExVyCIC2carjQcD8+3DyB8&#10;QDbYOiYN3+Rhnc+uMkyNG3lH532oRCxhn6KGOoQuldIXNVn0c9cRR690vcUQZV9J0+MYy20r75RK&#10;pMWG40KNHT3VVHztB6vhZek/w1CWK799247qdbTH4f1D65vrafMIItAU/sPwix/RIY9MJzew8aLV&#10;EB8Jfzd69yu1AHHSkCRLkHkmL+HzHwAAAP//AwBQSwECLQAUAAYACAAAACEAtoM4kv4AAADhAQAA&#10;EwAAAAAAAAAAAAAAAAAAAAAAW0NvbnRlbnRfVHlwZXNdLnhtbFBLAQItABQABgAIAAAAIQA4/SH/&#10;1gAAAJQBAAALAAAAAAAAAAAAAAAAAC8BAABfcmVscy8ucmVsc1BLAQItABQABgAIAAAAIQCRGMLB&#10;EgIAACIEAAAOAAAAAAAAAAAAAAAAAC4CAABkcnMvZTJvRG9jLnhtbFBLAQItABQABgAIAAAAIQBF&#10;GPHb3AAAAAQBAAAPAAAAAAAAAAAAAAAAAGwEAABkcnMvZG93bnJldi54bWxQSwUGAAAAAAQABADz&#10;AAAAdQUAAAAA&#10;" filled="f" stroked="f">
              <v:textbox style="mso-fit-shape-to-text:t" inset="20pt,15pt,0,0">
                <w:txbxContent>
                  <w:p w14:paraId="017729E9" w14:textId="538F76D5" w:rsidR="00E64706" w:rsidRPr="00E64706" w:rsidRDefault="00E64706" w:rsidP="00E6470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470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B05"/>
    <w:multiLevelType w:val="hybridMultilevel"/>
    <w:tmpl w:val="3BF4516A"/>
    <w:lvl w:ilvl="0" w:tplc="F1FC14A0">
      <w:start w:val="1"/>
      <w:numFmt w:val="decimal"/>
      <w:lvlText w:val="11.%1"/>
      <w:lvlJc w:val="left"/>
      <w:pPr>
        <w:ind w:left="720" w:hanging="360"/>
      </w:pPr>
      <w:rPr>
        <w:rFonts w:ascii="Angsana New" w:hAnsi="Angsana New" w:cs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D612B3"/>
    <w:multiLevelType w:val="hybridMultilevel"/>
    <w:tmpl w:val="0DD29CD0"/>
    <w:lvl w:ilvl="0" w:tplc="35F8F986">
      <w:start w:val="1"/>
      <w:numFmt w:val="decimal"/>
      <w:lvlText w:val="(%1)"/>
      <w:lvlJc w:val="left"/>
      <w:pPr>
        <w:ind w:left="1287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A72381"/>
    <w:multiLevelType w:val="hybridMultilevel"/>
    <w:tmpl w:val="0B32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21D03"/>
    <w:multiLevelType w:val="hybridMultilevel"/>
    <w:tmpl w:val="0B32D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86464"/>
    <w:multiLevelType w:val="multilevel"/>
    <w:tmpl w:val="174ADC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830"/>
    <w:multiLevelType w:val="hybridMultilevel"/>
    <w:tmpl w:val="ADA8B260"/>
    <w:lvl w:ilvl="0" w:tplc="FFFFFFFF">
      <w:start w:val="1"/>
      <w:numFmt w:val="decimal"/>
      <w:lvlText w:val="11.2.%1"/>
      <w:lvlJc w:val="left"/>
      <w:pPr>
        <w:ind w:left="717" w:hanging="360"/>
      </w:pPr>
      <w:rPr>
        <w:rFonts w:hint="default"/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B419D9"/>
    <w:multiLevelType w:val="hybridMultilevel"/>
    <w:tmpl w:val="77965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F62E59"/>
    <w:multiLevelType w:val="hybridMultilevel"/>
    <w:tmpl w:val="4866FD98"/>
    <w:lvl w:ilvl="0" w:tplc="35F8F986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340ADF"/>
    <w:multiLevelType w:val="hybridMultilevel"/>
    <w:tmpl w:val="8BB29922"/>
    <w:lvl w:ilvl="0" w:tplc="34F06CD2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8526D50"/>
    <w:multiLevelType w:val="hybridMultilevel"/>
    <w:tmpl w:val="CB9CA08E"/>
    <w:lvl w:ilvl="0" w:tplc="D468453C">
      <w:start w:val="1"/>
      <w:numFmt w:val="bullet"/>
      <w:lvlText w:val="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5400E"/>
    <w:multiLevelType w:val="hybridMultilevel"/>
    <w:tmpl w:val="3CD644C0"/>
    <w:lvl w:ilvl="0" w:tplc="1BF2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3"/>
  </w:num>
  <w:num w:numId="4" w16cid:durableId="431631269">
    <w:abstractNumId w:val="12"/>
  </w:num>
  <w:num w:numId="5" w16cid:durableId="1765302045">
    <w:abstractNumId w:val="2"/>
  </w:num>
  <w:num w:numId="6" w16cid:durableId="358046599">
    <w:abstractNumId w:val="5"/>
  </w:num>
  <w:num w:numId="7" w16cid:durableId="1853715124">
    <w:abstractNumId w:val="9"/>
  </w:num>
  <w:num w:numId="8" w16cid:durableId="1407648257">
    <w:abstractNumId w:val="6"/>
  </w:num>
  <w:num w:numId="9" w16cid:durableId="1966616009">
    <w:abstractNumId w:val="22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2"/>
  </w:num>
  <w:num w:numId="13" w16cid:durableId="1707019591">
    <w:abstractNumId w:val="12"/>
  </w:num>
  <w:num w:numId="14" w16cid:durableId="1959027114">
    <w:abstractNumId w:val="16"/>
  </w:num>
  <w:num w:numId="15" w16cid:durableId="932279673">
    <w:abstractNumId w:val="12"/>
  </w:num>
  <w:num w:numId="16" w16cid:durableId="220101506">
    <w:abstractNumId w:val="12"/>
  </w:num>
  <w:num w:numId="17" w16cid:durableId="1611280936">
    <w:abstractNumId w:val="12"/>
  </w:num>
  <w:num w:numId="18" w16cid:durableId="1730373069">
    <w:abstractNumId w:val="17"/>
  </w:num>
  <w:num w:numId="19" w16cid:durableId="1393238593">
    <w:abstractNumId w:val="19"/>
  </w:num>
  <w:num w:numId="20" w16cid:durableId="1666130486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4864286">
    <w:abstractNumId w:val="1"/>
  </w:num>
  <w:num w:numId="22" w16cid:durableId="2025933786">
    <w:abstractNumId w:val="14"/>
  </w:num>
  <w:num w:numId="23" w16cid:durableId="1117944806">
    <w:abstractNumId w:val="12"/>
  </w:num>
  <w:num w:numId="24" w16cid:durableId="1301809938">
    <w:abstractNumId w:val="12"/>
  </w:num>
  <w:num w:numId="25" w16cid:durableId="2106337672">
    <w:abstractNumId w:val="21"/>
  </w:num>
  <w:num w:numId="26" w16cid:durableId="1881435692">
    <w:abstractNumId w:val="4"/>
  </w:num>
  <w:num w:numId="27" w16cid:durableId="1561670980">
    <w:abstractNumId w:val="12"/>
  </w:num>
  <w:num w:numId="28" w16cid:durableId="406534711">
    <w:abstractNumId w:val="23"/>
  </w:num>
  <w:num w:numId="29" w16cid:durableId="510950989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244034">
    <w:abstractNumId w:val="12"/>
  </w:num>
  <w:num w:numId="31" w16cid:durableId="5207023">
    <w:abstractNumId w:val="3"/>
  </w:num>
  <w:num w:numId="32" w16cid:durableId="1732079430">
    <w:abstractNumId w:val="20"/>
  </w:num>
  <w:num w:numId="33" w16cid:durableId="1566791433">
    <w:abstractNumId w:val="18"/>
  </w:num>
  <w:num w:numId="34" w16cid:durableId="247156222">
    <w:abstractNumId w:val="15"/>
  </w:num>
  <w:num w:numId="35" w16cid:durableId="547230810">
    <w:abstractNumId w:val="11"/>
  </w:num>
  <w:num w:numId="36" w16cid:durableId="1624966777">
    <w:abstractNumId w:val="12"/>
  </w:num>
  <w:num w:numId="37" w16cid:durableId="1779594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265E"/>
    <w:rsid w:val="0001281C"/>
    <w:rsid w:val="00013E51"/>
    <w:rsid w:val="0001726B"/>
    <w:rsid w:val="00024D3A"/>
    <w:rsid w:val="00025863"/>
    <w:rsid w:val="000362AD"/>
    <w:rsid w:val="00052657"/>
    <w:rsid w:val="000739B6"/>
    <w:rsid w:val="00076653"/>
    <w:rsid w:val="00077D24"/>
    <w:rsid w:val="00084BB6"/>
    <w:rsid w:val="0009067F"/>
    <w:rsid w:val="00090907"/>
    <w:rsid w:val="00093D7D"/>
    <w:rsid w:val="000A4A7C"/>
    <w:rsid w:val="000B59C9"/>
    <w:rsid w:val="000D019D"/>
    <w:rsid w:val="000E2B54"/>
    <w:rsid w:val="000E2D7B"/>
    <w:rsid w:val="000F0E03"/>
    <w:rsid w:val="000F5AB5"/>
    <w:rsid w:val="000F60A8"/>
    <w:rsid w:val="000F6299"/>
    <w:rsid w:val="000F7692"/>
    <w:rsid w:val="001032D6"/>
    <w:rsid w:val="00104170"/>
    <w:rsid w:val="0011074A"/>
    <w:rsid w:val="001129EA"/>
    <w:rsid w:val="001139D5"/>
    <w:rsid w:val="00115264"/>
    <w:rsid w:val="00115F0B"/>
    <w:rsid w:val="00117FD2"/>
    <w:rsid w:val="001300D0"/>
    <w:rsid w:val="001316DB"/>
    <w:rsid w:val="00134A65"/>
    <w:rsid w:val="001364AF"/>
    <w:rsid w:val="00137AFC"/>
    <w:rsid w:val="00140ACA"/>
    <w:rsid w:val="00141AE7"/>
    <w:rsid w:val="001431C0"/>
    <w:rsid w:val="00143837"/>
    <w:rsid w:val="001515A4"/>
    <w:rsid w:val="0015276B"/>
    <w:rsid w:val="00164FFE"/>
    <w:rsid w:val="00165340"/>
    <w:rsid w:val="0016787D"/>
    <w:rsid w:val="00167E56"/>
    <w:rsid w:val="00172959"/>
    <w:rsid w:val="00181BF5"/>
    <w:rsid w:val="00182811"/>
    <w:rsid w:val="0019220A"/>
    <w:rsid w:val="001A429A"/>
    <w:rsid w:val="001B2BBC"/>
    <w:rsid w:val="001B6716"/>
    <w:rsid w:val="001D4A9A"/>
    <w:rsid w:val="001D5DAF"/>
    <w:rsid w:val="0021173B"/>
    <w:rsid w:val="002158BD"/>
    <w:rsid w:val="0021620F"/>
    <w:rsid w:val="002170D8"/>
    <w:rsid w:val="00217C24"/>
    <w:rsid w:val="00225B48"/>
    <w:rsid w:val="002273EC"/>
    <w:rsid w:val="00227F4D"/>
    <w:rsid w:val="00230FE7"/>
    <w:rsid w:val="002324EF"/>
    <w:rsid w:val="00234B7E"/>
    <w:rsid w:val="00241DBC"/>
    <w:rsid w:val="002515AC"/>
    <w:rsid w:val="00251CB0"/>
    <w:rsid w:val="00254230"/>
    <w:rsid w:val="002637DB"/>
    <w:rsid w:val="00264157"/>
    <w:rsid w:val="002741FE"/>
    <w:rsid w:val="0027526B"/>
    <w:rsid w:val="00283A9C"/>
    <w:rsid w:val="00285FD7"/>
    <w:rsid w:val="002878B1"/>
    <w:rsid w:val="00292642"/>
    <w:rsid w:val="002A0A79"/>
    <w:rsid w:val="002A11F3"/>
    <w:rsid w:val="002A1397"/>
    <w:rsid w:val="002A2A2B"/>
    <w:rsid w:val="002A4C1F"/>
    <w:rsid w:val="002B0FCE"/>
    <w:rsid w:val="002B57C8"/>
    <w:rsid w:val="002B718A"/>
    <w:rsid w:val="002C25BF"/>
    <w:rsid w:val="002C68EE"/>
    <w:rsid w:val="002D0531"/>
    <w:rsid w:val="002D0835"/>
    <w:rsid w:val="002E2165"/>
    <w:rsid w:val="002F60F6"/>
    <w:rsid w:val="003011F0"/>
    <w:rsid w:val="0030688D"/>
    <w:rsid w:val="00310BE8"/>
    <w:rsid w:val="00310E4D"/>
    <w:rsid w:val="00311F26"/>
    <w:rsid w:val="00322941"/>
    <w:rsid w:val="003232C0"/>
    <w:rsid w:val="00325133"/>
    <w:rsid w:val="003309DB"/>
    <w:rsid w:val="00331153"/>
    <w:rsid w:val="003323AA"/>
    <w:rsid w:val="00333919"/>
    <w:rsid w:val="0033412F"/>
    <w:rsid w:val="00334B58"/>
    <w:rsid w:val="00337ABB"/>
    <w:rsid w:val="0034160D"/>
    <w:rsid w:val="00341F3F"/>
    <w:rsid w:val="00342775"/>
    <w:rsid w:val="00342869"/>
    <w:rsid w:val="00343DAF"/>
    <w:rsid w:val="003505A9"/>
    <w:rsid w:val="003551A2"/>
    <w:rsid w:val="0035527A"/>
    <w:rsid w:val="00355BF4"/>
    <w:rsid w:val="00356B82"/>
    <w:rsid w:val="00360CC7"/>
    <w:rsid w:val="003652F1"/>
    <w:rsid w:val="00371319"/>
    <w:rsid w:val="003763BA"/>
    <w:rsid w:val="00385A98"/>
    <w:rsid w:val="00387182"/>
    <w:rsid w:val="00391409"/>
    <w:rsid w:val="00392051"/>
    <w:rsid w:val="003A462C"/>
    <w:rsid w:val="003A495C"/>
    <w:rsid w:val="003B2027"/>
    <w:rsid w:val="003B4855"/>
    <w:rsid w:val="003C3462"/>
    <w:rsid w:val="003C7F04"/>
    <w:rsid w:val="003D5201"/>
    <w:rsid w:val="003D68A6"/>
    <w:rsid w:val="003E0E48"/>
    <w:rsid w:val="003E0F5F"/>
    <w:rsid w:val="00410B86"/>
    <w:rsid w:val="0041194D"/>
    <w:rsid w:val="0041247A"/>
    <w:rsid w:val="00413A45"/>
    <w:rsid w:val="00416D9F"/>
    <w:rsid w:val="00425B57"/>
    <w:rsid w:val="00427E9E"/>
    <w:rsid w:val="004301B6"/>
    <w:rsid w:val="004304E9"/>
    <w:rsid w:val="0043316B"/>
    <w:rsid w:val="00437357"/>
    <w:rsid w:val="00443A66"/>
    <w:rsid w:val="0044423A"/>
    <w:rsid w:val="0045182E"/>
    <w:rsid w:val="00453DA5"/>
    <w:rsid w:val="00454DA1"/>
    <w:rsid w:val="00460184"/>
    <w:rsid w:val="004671AF"/>
    <w:rsid w:val="004703DE"/>
    <w:rsid w:val="0048091E"/>
    <w:rsid w:val="00481FB2"/>
    <w:rsid w:val="004827CD"/>
    <w:rsid w:val="00491DAA"/>
    <w:rsid w:val="00495483"/>
    <w:rsid w:val="004A06DC"/>
    <w:rsid w:val="004A075E"/>
    <w:rsid w:val="004A255A"/>
    <w:rsid w:val="004A397F"/>
    <w:rsid w:val="004B27ED"/>
    <w:rsid w:val="004B3692"/>
    <w:rsid w:val="004D0864"/>
    <w:rsid w:val="004D4C28"/>
    <w:rsid w:val="004E0405"/>
    <w:rsid w:val="004E092B"/>
    <w:rsid w:val="00500DF2"/>
    <w:rsid w:val="00517A5D"/>
    <w:rsid w:val="00522742"/>
    <w:rsid w:val="00522EC1"/>
    <w:rsid w:val="00530E70"/>
    <w:rsid w:val="00532A0D"/>
    <w:rsid w:val="005342D3"/>
    <w:rsid w:val="00535438"/>
    <w:rsid w:val="00536681"/>
    <w:rsid w:val="00537F95"/>
    <w:rsid w:val="00540295"/>
    <w:rsid w:val="00540529"/>
    <w:rsid w:val="005446FF"/>
    <w:rsid w:val="005447F1"/>
    <w:rsid w:val="00547F28"/>
    <w:rsid w:val="005507A1"/>
    <w:rsid w:val="005511B4"/>
    <w:rsid w:val="00561E16"/>
    <w:rsid w:val="00572F0D"/>
    <w:rsid w:val="00587315"/>
    <w:rsid w:val="00587FD6"/>
    <w:rsid w:val="005B0114"/>
    <w:rsid w:val="005B3AAA"/>
    <w:rsid w:val="005C32AA"/>
    <w:rsid w:val="005D31CD"/>
    <w:rsid w:val="005F2DBE"/>
    <w:rsid w:val="005F4BDC"/>
    <w:rsid w:val="006015A9"/>
    <w:rsid w:val="0060163F"/>
    <w:rsid w:val="00603922"/>
    <w:rsid w:val="006058EE"/>
    <w:rsid w:val="00606D30"/>
    <w:rsid w:val="00614843"/>
    <w:rsid w:val="006169D8"/>
    <w:rsid w:val="0061707E"/>
    <w:rsid w:val="00622300"/>
    <w:rsid w:val="0062644D"/>
    <w:rsid w:val="006268B2"/>
    <w:rsid w:val="006277AF"/>
    <w:rsid w:val="0063458B"/>
    <w:rsid w:val="00634747"/>
    <w:rsid w:val="0063640F"/>
    <w:rsid w:val="006403DE"/>
    <w:rsid w:val="00640BF2"/>
    <w:rsid w:val="00642D7D"/>
    <w:rsid w:val="00644F4A"/>
    <w:rsid w:val="00654726"/>
    <w:rsid w:val="00654D74"/>
    <w:rsid w:val="00663748"/>
    <w:rsid w:val="00667812"/>
    <w:rsid w:val="006719F3"/>
    <w:rsid w:val="00676132"/>
    <w:rsid w:val="00677BAF"/>
    <w:rsid w:val="00680002"/>
    <w:rsid w:val="006801BE"/>
    <w:rsid w:val="006829E4"/>
    <w:rsid w:val="00692189"/>
    <w:rsid w:val="0069243D"/>
    <w:rsid w:val="00693C36"/>
    <w:rsid w:val="00694B78"/>
    <w:rsid w:val="006B28E6"/>
    <w:rsid w:val="006B2BB4"/>
    <w:rsid w:val="006B5FB4"/>
    <w:rsid w:val="006B66F1"/>
    <w:rsid w:val="006C03FB"/>
    <w:rsid w:val="006C2174"/>
    <w:rsid w:val="006C36A9"/>
    <w:rsid w:val="006D56F8"/>
    <w:rsid w:val="006D6327"/>
    <w:rsid w:val="006E285A"/>
    <w:rsid w:val="006E3E89"/>
    <w:rsid w:val="00700530"/>
    <w:rsid w:val="00700E6E"/>
    <w:rsid w:val="00702097"/>
    <w:rsid w:val="0070333C"/>
    <w:rsid w:val="00713678"/>
    <w:rsid w:val="00721D7F"/>
    <w:rsid w:val="007224A8"/>
    <w:rsid w:val="00722873"/>
    <w:rsid w:val="00723FEB"/>
    <w:rsid w:val="00733661"/>
    <w:rsid w:val="00736EF3"/>
    <w:rsid w:val="007414ED"/>
    <w:rsid w:val="00741A5B"/>
    <w:rsid w:val="00743A81"/>
    <w:rsid w:val="00743F84"/>
    <w:rsid w:val="00746553"/>
    <w:rsid w:val="007467FE"/>
    <w:rsid w:val="007506E7"/>
    <w:rsid w:val="00752ECC"/>
    <w:rsid w:val="00755FB2"/>
    <w:rsid w:val="00763F6D"/>
    <w:rsid w:val="0077317E"/>
    <w:rsid w:val="00774917"/>
    <w:rsid w:val="00785AA1"/>
    <w:rsid w:val="0079137A"/>
    <w:rsid w:val="007972E9"/>
    <w:rsid w:val="007A053F"/>
    <w:rsid w:val="007A24AF"/>
    <w:rsid w:val="007A5D13"/>
    <w:rsid w:val="007B187A"/>
    <w:rsid w:val="007B6C78"/>
    <w:rsid w:val="007C0A70"/>
    <w:rsid w:val="007C27A0"/>
    <w:rsid w:val="007D16D7"/>
    <w:rsid w:val="007D470F"/>
    <w:rsid w:val="007E1801"/>
    <w:rsid w:val="007F19CE"/>
    <w:rsid w:val="00803C82"/>
    <w:rsid w:val="00811EAD"/>
    <w:rsid w:val="00823C45"/>
    <w:rsid w:val="00824A47"/>
    <w:rsid w:val="00824EAC"/>
    <w:rsid w:val="008409A5"/>
    <w:rsid w:val="00851BB9"/>
    <w:rsid w:val="008572C0"/>
    <w:rsid w:val="00857C65"/>
    <w:rsid w:val="00857FE0"/>
    <w:rsid w:val="0086177F"/>
    <w:rsid w:val="008637F2"/>
    <w:rsid w:val="0086696D"/>
    <w:rsid w:val="008725B8"/>
    <w:rsid w:val="0087586A"/>
    <w:rsid w:val="0087741A"/>
    <w:rsid w:val="008816A5"/>
    <w:rsid w:val="00890096"/>
    <w:rsid w:val="00890EF6"/>
    <w:rsid w:val="008A4160"/>
    <w:rsid w:val="008A43A5"/>
    <w:rsid w:val="008A6690"/>
    <w:rsid w:val="008A6E05"/>
    <w:rsid w:val="008C05C0"/>
    <w:rsid w:val="008D21F9"/>
    <w:rsid w:val="008D332E"/>
    <w:rsid w:val="008D3C83"/>
    <w:rsid w:val="008D7763"/>
    <w:rsid w:val="008E18A1"/>
    <w:rsid w:val="008E1E2D"/>
    <w:rsid w:val="008F32A7"/>
    <w:rsid w:val="00904CF3"/>
    <w:rsid w:val="00907C4E"/>
    <w:rsid w:val="00910FD3"/>
    <w:rsid w:val="00917B72"/>
    <w:rsid w:val="009213BC"/>
    <w:rsid w:val="009225B2"/>
    <w:rsid w:val="00923802"/>
    <w:rsid w:val="0093477D"/>
    <w:rsid w:val="00935C3A"/>
    <w:rsid w:val="0093629A"/>
    <w:rsid w:val="009472C6"/>
    <w:rsid w:val="00952156"/>
    <w:rsid w:val="00952EC7"/>
    <w:rsid w:val="00956669"/>
    <w:rsid w:val="00960EB6"/>
    <w:rsid w:val="00962013"/>
    <w:rsid w:val="00975C12"/>
    <w:rsid w:val="0097652E"/>
    <w:rsid w:val="009822FD"/>
    <w:rsid w:val="0099018E"/>
    <w:rsid w:val="00992713"/>
    <w:rsid w:val="00993096"/>
    <w:rsid w:val="00994B30"/>
    <w:rsid w:val="009A3BF9"/>
    <w:rsid w:val="009B21B4"/>
    <w:rsid w:val="009B678D"/>
    <w:rsid w:val="009B693D"/>
    <w:rsid w:val="009D4683"/>
    <w:rsid w:val="009D7C5A"/>
    <w:rsid w:val="009E11C3"/>
    <w:rsid w:val="009E2C3A"/>
    <w:rsid w:val="009E4415"/>
    <w:rsid w:val="009E7DDD"/>
    <w:rsid w:val="009F0381"/>
    <w:rsid w:val="00A07CDA"/>
    <w:rsid w:val="00A126A8"/>
    <w:rsid w:val="00A13E70"/>
    <w:rsid w:val="00A1590B"/>
    <w:rsid w:val="00A15D79"/>
    <w:rsid w:val="00A1706D"/>
    <w:rsid w:val="00A24993"/>
    <w:rsid w:val="00A32C5F"/>
    <w:rsid w:val="00A332C4"/>
    <w:rsid w:val="00A34BC8"/>
    <w:rsid w:val="00A35C02"/>
    <w:rsid w:val="00A35DE6"/>
    <w:rsid w:val="00A372F1"/>
    <w:rsid w:val="00A373C1"/>
    <w:rsid w:val="00A41860"/>
    <w:rsid w:val="00A45FDA"/>
    <w:rsid w:val="00A50369"/>
    <w:rsid w:val="00A5449D"/>
    <w:rsid w:val="00A611AE"/>
    <w:rsid w:val="00A61E51"/>
    <w:rsid w:val="00A62FEC"/>
    <w:rsid w:val="00A64E34"/>
    <w:rsid w:val="00A6567A"/>
    <w:rsid w:val="00A70BE7"/>
    <w:rsid w:val="00A71A68"/>
    <w:rsid w:val="00A71BA0"/>
    <w:rsid w:val="00A7285C"/>
    <w:rsid w:val="00A75660"/>
    <w:rsid w:val="00A81339"/>
    <w:rsid w:val="00A9280C"/>
    <w:rsid w:val="00A93C45"/>
    <w:rsid w:val="00AA488C"/>
    <w:rsid w:val="00AB3BB6"/>
    <w:rsid w:val="00AB417C"/>
    <w:rsid w:val="00AB732F"/>
    <w:rsid w:val="00AC0514"/>
    <w:rsid w:val="00AC16DC"/>
    <w:rsid w:val="00AC1DCD"/>
    <w:rsid w:val="00AC2836"/>
    <w:rsid w:val="00AC4322"/>
    <w:rsid w:val="00AC6608"/>
    <w:rsid w:val="00AD0BC7"/>
    <w:rsid w:val="00AD1299"/>
    <w:rsid w:val="00AD2EDA"/>
    <w:rsid w:val="00AD3D40"/>
    <w:rsid w:val="00AD62EA"/>
    <w:rsid w:val="00AE18F7"/>
    <w:rsid w:val="00AE7201"/>
    <w:rsid w:val="00AF7126"/>
    <w:rsid w:val="00B00264"/>
    <w:rsid w:val="00B00560"/>
    <w:rsid w:val="00B13C70"/>
    <w:rsid w:val="00B22831"/>
    <w:rsid w:val="00B32771"/>
    <w:rsid w:val="00B4210D"/>
    <w:rsid w:val="00B44A16"/>
    <w:rsid w:val="00B453E1"/>
    <w:rsid w:val="00B45AB3"/>
    <w:rsid w:val="00B5394D"/>
    <w:rsid w:val="00B555E5"/>
    <w:rsid w:val="00B55B6F"/>
    <w:rsid w:val="00B577D1"/>
    <w:rsid w:val="00B57F57"/>
    <w:rsid w:val="00B615DC"/>
    <w:rsid w:val="00B61E08"/>
    <w:rsid w:val="00B71E6F"/>
    <w:rsid w:val="00B7282C"/>
    <w:rsid w:val="00B75B0F"/>
    <w:rsid w:val="00B81CA1"/>
    <w:rsid w:val="00B83133"/>
    <w:rsid w:val="00B833D1"/>
    <w:rsid w:val="00B83846"/>
    <w:rsid w:val="00B84AF3"/>
    <w:rsid w:val="00B92489"/>
    <w:rsid w:val="00B93130"/>
    <w:rsid w:val="00B941D3"/>
    <w:rsid w:val="00B9752F"/>
    <w:rsid w:val="00BA573D"/>
    <w:rsid w:val="00BA6239"/>
    <w:rsid w:val="00BB1A3A"/>
    <w:rsid w:val="00BB254A"/>
    <w:rsid w:val="00BB636D"/>
    <w:rsid w:val="00BB7268"/>
    <w:rsid w:val="00BC091C"/>
    <w:rsid w:val="00BC7AEF"/>
    <w:rsid w:val="00BD0572"/>
    <w:rsid w:val="00BF315B"/>
    <w:rsid w:val="00BF5D66"/>
    <w:rsid w:val="00C03203"/>
    <w:rsid w:val="00C06668"/>
    <w:rsid w:val="00C06A2D"/>
    <w:rsid w:val="00C07137"/>
    <w:rsid w:val="00C15AA4"/>
    <w:rsid w:val="00C1634D"/>
    <w:rsid w:val="00C169D9"/>
    <w:rsid w:val="00C2038F"/>
    <w:rsid w:val="00C20EBD"/>
    <w:rsid w:val="00C2417A"/>
    <w:rsid w:val="00C26060"/>
    <w:rsid w:val="00C26D16"/>
    <w:rsid w:val="00C40DA9"/>
    <w:rsid w:val="00C41AD0"/>
    <w:rsid w:val="00C46475"/>
    <w:rsid w:val="00C518C1"/>
    <w:rsid w:val="00C531F7"/>
    <w:rsid w:val="00C669D5"/>
    <w:rsid w:val="00C6752F"/>
    <w:rsid w:val="00C805D1"/>
    <w:rsid w:val="00C84A7E"/>
    <w:rsid w:val="00C9606B"/>
    <w:rsid w:val="00CA2802"/>
    <w:rsid w:val="00CA2B0E"/>
    <w:rsid w:val="00CA2E6A"/>
    <w:rsid w:val="00CA35B5"/>
    <w:rsid w:val="00CA4136"/>
    <w:rsid w:val="00CA759F"/>
    <w:rsid w:val="00CB0582"/>
    <w:rsid w:val="00CB1D44"/>
    <w:rsid w:val="00CB4385"/>
    <w:rsid w:val="00CC60F7"/>
    <w:rsid w:val="00CC704A"/>
    <w:rsid w:val="00CC796E"/>
    <w:rsid w:val="00CE0E6F"/>
    <w:rsid w:val="00CF2629"/>
    <w:rsid w:val="00CF5C50"/>
    <w:rsid w:val="00D02516"/>
    <w:rsid w:val="00D11BA6"/>
    <w:rsid w:val="00D12AC2"/>
    <w:rsid w:val="00D13096"/>
    <w:rsid w:val="00D23B9E"/>
    <w:rsid w:val="00D273C7"/>
    <w:rsid w:val="00D328AC"/>
    <w:rsid w:val="00D362F9"/>
    <w:rsid w:val="00D45942"/>
    <w:rsid w:val="00D47696"/>
    <w:rsid w:val="00D527D4"/>
    <w:rsid w:val="00D559E6"/>
    <w:rsid w:val="00D63564"/>
    <w:rsid w:val="00D63E54"/>
    <w:rsid w:val="00D72682"/>
    <w:rsid w:val="00D72F10"/>
    <w:rsid w:val="00D85034"/>
    <w:rsid w:val="00D9015A"/>
    <w:rsid w:val="00D95ED3"/>
    <w:rsid w:val="00D9715B"/>
    <w:rsid w:val="00DA2311"/>
    <w:rsid w:val="00DB275C"/>
    <w:rsid w:val="00DB481F"/>
    <w:rsid w:val="00DB692B"/>
    <w:rsid w:val="00DB7C93"/>
    <w:rsid w:val="00DC1FF5"/>
    <w:rsid w:val="00DD2E82"/>
    <w:rsid w:val="00DD4968"/>
    <w:rsid w:val="00DD66AF"/>
    <w:rsid w:val="00DE3E69"/>
    <w:rsid w:val="00DF07C9"/>
    <w:rsid w:val="00E015A0"/>
    <w:rsid w:val="00E02969"/>
    <w:rsid w:val="00E10239"/>
    <w:rsid w:val="00E11120"/>
    <w:rsid w:val="00E124D6"/>
    <w:rsid w:val="00E15A47"/>
    <w:rsid w:val="00E15D58"/>
    <w:rsid w:val="00E22538"/>
    <w:rsid w:val="00E244C3"/>
    <w:rsid w:val="00E2508F"/>
    <w:rsid w:val="00E3591B"/>
    <w:rsid w:val="00E36765"/>
    <w:rsid w:val="00E51CA3"/>
    <w:rsid w:val="00E51D3E"/>
    <w:rsid w:val="00E5612A"/>
    <w:rsid w:val="00E612FD"/>
    <w:rsid w:val="00E63BAE"/>
    <w:rsid w:val="00E64706"/>
    <w:rsid w:val="00E67AF6"/>
    <w:rsid w:val="00E771BA"/>
    <w:rsid w:val="00E77563"/>
    <w:rsid w:val="00E85C67"/>
    <w:rsid w:val="00E906F4"/>
    <w:rsid w:val="00E95D9E"/>
    <w:rsid w:val="00E97A68"/>
    <w:rsid w:val="00EA249E"/>
    <w:rsid w:val="00EA2A89"/>
    <w:rsid w:val="00EB66F3"/>
    <w:rsid w:val="00EB6BC0"/>
    <w:rsid w:val="00EC1784"/>
    <w:rsid w:val="00ED2116"/>
    <w:rsid w:val="00ED6BD1"/>
    <w:rsid w:val="00EE13D7"/>
    <w:rsid w:val="00EE3986"/>
    <w:rsid w:val="00EE5C80"/>
    <w:rsid w:val="00EF4DD4"/>
    <w:rsid w:val="00EF63A9"/>
    <w:rsid w:val="00EF6807"/>
    <w:rsid w:val="00EF6E0F"/>
    <w:rsid w:val="00F016FA"/>
    <w:rsid w:val="00F03335"/>
    <w:rsid w:val="00F03ECD"/>
    <w:rsid w:val="00F04F01"/>
    <w:rsid w:val="00F11A41"/>
    <w:rsid w:val="00F14A76"/>
    <w:rsid w:val="00F166A7"/>
    <w:rsid w:val="00F16C74"/>
    <w:rsid w:val="00F23D40"/>
    <w:rsid w:val="00F24D2C"/>
    <w:rsid w:val="00F2602C"/>
    <w:rsid w:val="00F26461"/>
    <w:rsid w:val="00F26A85"/>
    <w:rsid w:val="00F274B3"/>
    <w:rsid w:val="00F32798"/>
    <w:rsid w:val="00F33297"/>
    <w:rsid w:val="00F46A80"/>
    <w:rsid w:val="00F50A27"/>
    <w:rsid w:val="00F54008"/>
    <w:rsid w:val="00F70156"/>
    <w:rsid w:val="00F73C3B"/>
    <w:rsid w:val="00F75421"/>
    <w:rsid w:val="00F75AB5"/>
    <w:rsid w:val="00F769D6"/>
    <w:rsid w:val="00F77FB5"/>
    <w:rsid w:val="00F82DDF"/>
    <w:rsid w:val="00F968EE"/>
    <w:rsid w:val="00F97260"/>
    <w:rsid w:val="00FA0F6B"/>
    <w:rsid w:val="00FA1A3A"/>
    <w:rsid w:val="00FA210B"/>
    <w:rsid w:val="00FA3BB2"/>
    <w:rsid w:val="00FB2931"/>
    <w:rsid w:val="00FB5919"/>
    <w:rsid w:val="00FC2BD0"/>
    <w:rsid w:val="00FC4558"/>
    <w:rsid w:val="00FC4B18"/>
    <w:rsid w:val="00FD315B"/>
    <w:rsid w:val="00FE0CF7"/>
    <w:rsid w:val="00FE699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6F83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17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5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paragraph" w:customStyle="1" w:styleId="Default">
    <w:name w:val="Default"/>
    <w:rsid w:val="00F016FA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 P r o d u c t i o n ! 5 7 4 7 1 5 0 . 1 < / d o c u m e n t i d >  
     < s e n d e r i d > N A M I T A < / s e n d e r i d >  
     < s e n d e r e m a i l > n a m i t a . t @ m h m - g l o b a l . c o m < / s e n d e r e m a i l >  
     < l a s t m o d i f i e d > 2 0 2 4 - 1 0 - 0 4 T 1 4 : 3 1 : 0 0 . 0 0 0 0 0 0 0 + 0 7 : 0 0 < / l a s t m o d i f i e d >  
     < d a t a b a s e > P r o d u c t i o n 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THMSFQEADVH7-865935787-1398449</_dlc_DocId>
    <_dlc_DocIdUrl xmlns="1a3548a6-3541-496d-9683-21ac257f11b2">
      <Url>https://charinandassociates.sharepoint.com/sites/fileshare/_layouts/15/DocIdRedir.aspx?ID=THMSFQEADVH7-865935787-1398449</Url>
      <Description>THMSFQEADVH7-865935787-1398449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88BD-D5EB-43D0-83AC-A667A24D55D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EB9EE84-1F24-4FE0-81BE-865F58916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BACA0-6E6C-408E-9C38-76458ED1D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AF1FE3-14DE-4611-9103-A3CBB097F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B83D44-4558-4E7B-BCF7-8A5317396060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6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6</cp:revision>
  <cp:lastPrinted>2024-08-07T06:08:00Z</cp:lastPrinted>
  <dcterms:created xsi:type="dcterms:W3CDTF">2024-10-21T14:58:00Z</dcterms:created>
  <dcterms:modified xsi:type="dcterms:W3CDTF">2024-10-31T06:22:00Z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1ca59358,588a0a1e,607154e5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Classified as internal</vt:lpwstr>
  </property>
  <property fmtid="{D5CDD505-2E9C-101B-9397-08002B2CF9AE}" pid="7" name="_dlc_DocIdItemGuid">
    <vt:lpwstr>3387f47a-c4b5-4849-9c9c-1ed4f39e310e</vt:lpwstr>
  </property>
  <property fmtid="{D5CDD505-2E9C-101B-9397-08002B2CF9AE}" pid="8" name="iManageFooter">
    <vt:lpwstr>#5747150v1</vt:lpwstr>
  </property>
</Properties>
</file>